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hint="eastAsia" w:asciiTheme="minorEastAsia" w:hAnsiTheme="minorEastAsia"/>
          <w:b/>
          <w:sz w:val="48"/>
          <w:szCs w:val="48"/>
        </w:rPr>
        <w:t>202</w:t>
      </w: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>3</w:t>
      </w:r>
      <w:r>
        <w:rPr>
          <w:rFonts w:hint="eastAsia" w:asciiTheme="minorEastAsia" w:hAnsiTheme="minorEastAsia"/>
          <w:b/>
          <w:sz w:val="48"/>
          <w:szCs w:val="48"/>
        </w:rPr>
        <w:t>年</w:t>
      </w:r>
      <w:r>
        <w:rPr>
          <w:rFonts w:hint="eastAsia" w:asciiTheme="minorEastAsia" w:hAnsiTheme="minorEastAsia"/>
          <w:b/>
          <w:sz w:val="48"/>
          <w:szCs w:val="48"/>
          <w:lang w:eastAsia="zh-CN"/>
        </w:rPr>
        <w:t>绍兴</w:t>
      </w:r>
      <w:r>
        <w:rPr>
          <w:rFonts w:hint="eastAsia" w:asciiTheme="minorEastAsia" w:hAnsiTheme="minorEastAsia"/>
          <w:b/>
          <w:sz w:val="48"/>
          <w:szCs w:val="48"/>
        </w:rPr>
        <w:t>市人力资源市场工资价位及</w:t>
      </w: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>2022年</w:t>
      </w:r>
      <w:bookmarkStart w:id="126" w:name="_GoBack"/>
      <w:bookmarkEnd w:id="126"/>
      <w:r>
        <w:rPr>
          <w:rFonts w:hint="eastAsia" w:asciiTheme="minorEastAsia" w:hAnsiTheme="minorEastAsia"/>
          <w:b/>
          <w:sz w:val="48"/>
          <w:szCs w:val="48"/>
        </w:rPr>
        <w:t>人工成本信息</w:t>
      </w:r>
    </w:p>
    <w:p>
      <w:pPr>
        <w:ind w:firstLine="640"/>
        <w:rPr>
          <w:rFonts w:asciiTheme="minorEastAsia" w:hAnsiTheme="minorEastAsia"/>
          <w:sz w:val="52"/>
          <w:szCs w:val="52"/>
        </w:rPr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绍兴</w:t>
      </w:r>
      <w:r>
        <w:rPr>
          <w:rFonts w:hint="eastAsia"/>
          <w:b/>
          <w:sz w:val="32"/>
          <w:szCs w:val="32"/>
        </w:rPr>
        <w:t>市人力资源和社会保障局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中智管理咨询有限公司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月</w: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  <w:sectPr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="宋体"/>
          <w:b/>
          <w:bCs/>
          <w:sz w:val="28"/>
          <w:szCs w:val="28"/>
          <w:lang w:val="en-US" w:eastAsia="zh-CN" w:bidi="ar-SA"/>
        </w:rPr>
        <w:id w:val="147460960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cs="宋体" w:eastAsiaTheme="minorEastAsia"/>
          <w:b/>
          <w:bCs/>
          <w:sz w:val="24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sz w:val="28"/>
              <w:szCs w:val="28"/>
            </w:rPr>
          </w:pPr>
          <w:r>
            <w:rPr>
              <w:rFonts w:ascii="宋体" w:hAnsi="宋体" w:eastAsia="宋体"/>
              <w:b/>
              <w:bCs/>
              <w:sz w:val="28"/>
              <w:szCs w:val="28"/>
            </w:rPr>
            <w:t>目</w:t>
          </w:r>
          <w:r>
            <w:rPr>
              <w:rFonts w:hint="eastAsia" w:eastAsia="宋体"/>
              <w:b/>
              <w:bCs/>
              <w:sz w:val="28"/>
              <w:szCs w:val="28"/>
              <w:lang w:val="en-US" w:eastAsia="zh-CN"/>
            </w:rPr>
            <w:t xml:space="preserve">  </w:t>
          </w:r>
          <w:r>
            <w:rPr>
              <w:rFonts w:ascii="宋体" w:hAnsi="宋体" w:eastAsia="宋体"/>
              <w:b/>
              <w:bCs/>
              <w:sz w:val="28"/>
              <w:szCs w:val="28"/>
            </w:rPr>
            <w:t>录</w:t>
          </w:r>
        </w:p>
        <w:p>
          <w:pPr>
            <w:pStyle w:val="12"/>
            <w:tabs>
              <w:tab w:val="right" w:leader="dot" w:pos="8306"/>
              <w:tab w:val="clear" w:pos="8296"/>
            </w:tabs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TOC \o "1-3" \h \u </w:instrText>
          </w:r>
          <w:r>
            <w:rPr>
              <w:b/>
            </w:rPr>
            <w:fldChar w:fldCharType="separate"/>
          </w:r>
          <w:r>
            <w:fldChar w:fldCharType="begin"/>
          </w:r>
          <w:r>
            <w:instrText xml:space="preserve"> HYPERLINK \l _Toc12061 </w:instrText>
          </w:r>
          <w:r>
            <w:fldChar w:fldCharType="separate"/>
          </w:r>
          <w:r>
            <w:rPr>
              <w:rFonts w:hint="eastAsia" w:ascii="方正小标宋_GBK" w:eastAsia="方正小标宋_GBK" w:hAnsiTheme="minorHAnsi" w:cstheme="minorBidi"/>
              <w:bCs/>
              <w:szCs w:val="36"/>
            </w:rPr>
            <w:t xml:space="preserve">第一部分 </w:t>
          </w:r>
          <w:r>
            <w:rPr>
              <w:rFonts w:hint="eastAsia" w:ascii="方正小标宋_GBK" w:eastAsia="方正小标宋_GBK" w:hAnsiTheme="minorHAnsi" w:cstheme="minorBidi"/>
              <w:bCs/>
              <w:szCs w:val="36"/>
              <w:lang w:eastAsia="zh-CN"/>
            </w:rPr>
            <w:t>绍兴</w:t>
          </w:r>
          <w:r>
            <w:rPr>
              <w:rFonts w:hint="eastAsia" w:ascii="方正小标宋_GBK" w:eastAsia="方正小标宋_GBK" w:hAnsiTheme="minorHAnsi" w:cstheme="minorBidi"/>
              <w:bCs/>
              <w:szCs w:val="36"/>
            </w:rPr>
            <w:t>市人力资源市场从业人员工资价位信息</w:t>
          </w:r>
          <w:r>
            <w:tab/>
          </w:r>
          <w:r>
            <w:fldChar w:fldCharType="begin"/>
          </w:r>
          <w:r>
            <w:instrText xml:space="preserve"> PAGEREF _Toc12061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_Toc7066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>一、分职业</w:t>
          </w:r>
          <w:r>
            <w:rPr>
              <w:rFonts w:hint="eastAsia" w:ascii="黑体" w:hAnsi="黑体"/>
              <w:lang w:val="en-US" w:eastAsia="zh-CN"/>
            </w:rPr>
            <w:t>细类</w:t>
          </w:r>
          <w:r>
            <w:rPr>
              <w:rFonts w:hint="eastAsia" w:ascii="黑体" w:hAnsi="黑体" w:eastAsia="黑体"/>
            </w:rPr>
            <w:t>企业从业人员工资价位</w:t>
          </w:r>
          <w:r>
            <w:tab/>
          </w:r>
          <w:r>
            <w:fldChar w:fldCharType="begin"/>
          </w:r>
          <w:r>
            <w:instrText xml:space="preserve"> PAGEREF _Toc7066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_Toc21778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>二、部分技术工人职业（工种）分技能等级工资价位</w:t>
          </w:r>
          <w:r>
            <w:tab/>
          </w:r>
          <w:r>
            <w:fldChar w:fldCharType="begin"/>
          </w:r>
          <w:r>
            <w:instrText xml:space="preserve"> PAGEREF _Toc21778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_Toc18250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>三、分行业</w:t>
          </w:r>
          <w:r>
            <w:rPr>
              <w:rFonts w:hint="eastAsia" w:ascii="黑体" w:hAnsi="黑体"/>
              <w:lang w:val="en-US" w:eastAsia="zh-CN"/>
            </w:rPr>
            <w:t>类别</w:t>
          </w:r>
          <w:r>
            <w:rPr>
              <w:rFonts w:hint="eastAsia" w:ascii="黑体" w:hAnsi="黑体" w:eastAsia="黑体"/>
            </w:rPr>
            <w:t>分职业细类企业从业人员工资价位</w:t>
          </w:r>
          <w:r>
            <w:tab/>
          </w:r>
          <w:r>
            <w:fldChar w:fldCharType="begin"/>
          </w:r>
          <w:r>
            <w:instrText xml:space="preserve"> PAGEREF _Toc18250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_Toc628 </w:instrText>
          </w:r>
          <w:r>
            <w:fldChar w:fldCharType="separate"/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（一）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val="en-US" w:eastAsia="zh-CN"/>
            </w:rPr>
            <w:t>制造业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工资价位</w:t>
          </w:r>
          <w:r>
            <w:tab/>
          </w:r>
          <w:r>
            <w:fldChar w:fldCharType="begin"/>
          </w:r>
          <w:r>
            <w:instrText xml:space="preserve"> PAGEREF _Toc628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_Toc4725 </w:instrText>
          </w:r>
          <w:r>
            <w:fldChar w:fldCharType="separate"/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val="en-US" w:eastAsia="zh-CN"/>
            </w:rPr>
            <w:t>（二）电力、热力、燃气及水生产和供应业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工资价位</w:t>
          </w:r>
          <w:r>
            <w:tab/>
          </w:r>
          <w:r>
            <w:fldChar w:fldCharType="begin"/>
          </w:r>
          <w:r>
            <w:instrText xml:space="preserve"> PAGEREF _Toc4725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_Toc31018 </w:instrText>
          </w:r>
          <w:r>
            <w:fldChar w:fldCharType="separate"/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eastAsia="zh-CN"/>
            </w:rPr>
            <w:t>（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val="en-US" w:eastAsia="zh-CN"/>
            </w:rPr>
            <w:t>三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eastAsia="zh-CN"/>
            </w:rPr>
            <w:t>）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val="en-US" w:eastAsia="zh-CN"/>
            </w:rPr>
            <w:t>建筑业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工资价位</w:t>
          </w:r>
          <w:r>
            <w:tab/>
          </w:r>
          <w:r>
            <w:fldChar w:fldCharType="begin"/>
          </w:r>
          <w:r>
            <w:instrText xml:space="preserve"> PAGEREF _Toc31018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_Toc12112 </w:instrText>
          </w:r>
          <w:r>
            <w:fldChar w:fldCharType="separate"/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eastAsia="zh-CN"/>
            </w:rPr>
            <w:t>（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val="en-US" w:eastAsia="zh-CN"/>
            </w:rPr>
            <w:t>四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eastAsia="zh-CN"/>
            </w:rPr>
            <w:t>）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val="en-US" w:eastAsia="zh-CN"/>
            </w:rPr>
            <w:t>批发和零售业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工资价位</w:t>
          </w:r>
          <w:r>
            <w:tab/>
          </w:r>
          <w:r>
            <w:fldChar w:fldCharType="begin"/>
          </w:r>
          <w:r>
            <w:instrText xml:space="preserve"> PAGEREF _Toc12112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_Toc701 </w:instrText>
          </w:r>
          <w:r>
            <w:fldChar w:fldCharType="separate"/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（五）交通运输、仓储和邮政业工资价位</w:t>
          </w:r>
          <w:r>
            <w:tab/>
          </w:r>
          <w:r>
            <w:fldChar w:fldCharType="begin"/>
          </w:r>
          <w:r>
            <w:instrText xml:space="preserve"> PAGEREF _Toc701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_Toc18630 </w:instrText>
          </w:r>
          <w:r>
            <w:fldChar w:fldCharType="separate"/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（六）住宿和餐饮业工资价位</w:t>
          </w:r>
          <w:r>
            <w:tab/>
          </w:r>
          <w:r>
            <w:fldChar w:fldCharType="begin"/>
          </w:r>
          <w:r>
            <w:instrText xml:space="preserve"> PAGEREF _Toc18630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_Toc4074 </w:instrText>
          </w:r>
          <w:r>
            <w:fldChar w:fldCharType="separate"/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（七）信息传输、软件和信息技术服务业工资价位</w:t>
          </w:r>
          <w:r>
            <w:tab/>
          </w:r>
          <w:r>
            <w:fldChar w:fldCharType="begin"/>
          </w:r>
          <w:r>
            <w:instrText xml:space="preserve"> PAGEREF _Toc4074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_Toc8246 </w:instrText>
          </w:r>
          <w:r>
            <w:fldChar w:fldCharType="separate"/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eastAsia="zh-CN"/>
            </w:rPr>
            <w:t>（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val="en-US" w:eastAsia="zh-CN"/>
            </w:rPr>
            <w:t>八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eastAsia="zh-CN"/>
            </w:rPr>
            <w:t>）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金融业工资价位</w:t>
          </w:r>
          <w:r>
            <w:tab/>
          </w:r>
          <w:r>
            <w:fldChar w:fldCharType="begin"/>
          </w:r>
          <w:r>
            <w:instrText xml:space="preserve"> PAGEREF _Toc8246 \h </w:instrText>
          </w:r>
          <w:r>
            <w:fldChar w:fldCharType="separate"/>
          </w:r>
          <w:r>
            <w:t>34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_Toc27101 </w:instrText>
          </w:r>
          <w:r>
            <w:fldChar w:fldCharType="separate"/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eastAsia="zh-CN"/>
            </w:rPr>
            <w:t>（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val="en-US" w:eastAsia="zh-CN"/>
            </w:rPr>
            <w:t>九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eastAsia="zh-CN"/>
            </w:rPr>
            <w:t>）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房地产业工资价位</w:t>
          </w:r>
          <w:r>
            <w:tab/>
          </w:r>
          <w:r>
            <w:fldChar w:fldCharType="begin"/>
          </w:r>
          <w:r>
            <w:instrText xml:space="preserve"> PAGEREF _Toc27101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_Toc23096 </w:instrText>
          </w:r>
          <w:r>
            <w:fldChar w:fldCharType="separate"/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eastAsia="zh-CN"/>
            </w:rPr>
            <w:t>（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val="en-US" w:eastAsia="zh-CN"/>
            </w:rPr>
            <w:t>十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eastAsia="zh-CN"/>
            </w:rPr>
            <w:t>）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租赁和商务服务业工资价位</w:t>
          </w:r>
          <w:r>
            <w:tab/>
          </w:r>
          <w:r>
            <w:fldChar w:fldCharType="begin"/>
          </w:r>
          <w:r>
            <w:instrText xml:space="preserve"> PAGEREF _Toc23096 \h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_Toc10853 </w:instrText>
          </w:r>
          <w:r>
            <w:fldChar w:fldCharType="separate"/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eastAsia="zh-CN"/>
            </w:rPr>
            <w:t>（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val="en-US" w:eastAsia="zh-CN"/>
            </w:rPr>
            <w:t>十一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eastAsia="zh-CN"/>
            </w:rPr>
            <w:t>）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居民服务、修理和其他服务业工资价位</w:t>
          </w:r>
          <w:r>
            <w:tab/>
          </w:r>
          <w:r>
            <w:fldChar w:fldCharType="begin"/>
          </w:r>
          <w:r>
            <w:instrText xml:space="preserve"> PAGEREF _Toc10853 \h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_Toc31379 </w:instrText>
          </w:r>
          <w:r>
            <w:fldChar w:fldCharType="separate"/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eastAsia="zh-CN"/>
            </w:rPr>
            <w:t>（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val="en-US" w:eastAsia="zh-CN"/>
            </w:rPr>
            <w:t>十二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eastAsia="zh-CN"/>
            </w:rPr>
            <w:t>）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文化、体育和娱乐业工资价位</w:t>
          </w:r>
          <w:r>
            <w:tab/>
          </w:r>
          <w:r>
            <w:fldChar w:fldCharType="begin"/>
          </w:r>
          <w:r>
            <w:instrText xml:space="preserve"> PAGEREF _Toc31379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_Toc6810 </w:instrText>
          </w:r>
          <w:r>
            <w:fldChar w:fldCharType="separate"/>
          </w:r>
          <w:r>
            <w:rPr>
              <w:rFonts w:hint="eastAsia" w:ascii="黑体" w:hAnsi="黑体"/>
              <w:lang w:val="en-US" w:eastAsia="zh-CN"/>
            </w:rPr>
            <w:t>四、</w:t>
          </w:r>
          <w:r>
            <w:rPr>
              <w:rFonts w:hint="eastAsia" w:ascii="黑体" w:hAnsi="黑体" w:eastAsia="黑体"/>
            </w:rPr>
            <w:t>分登记注册类型企业从业人员工资价位</w:t>
          </w:r>
          <w:r>
            <w:tab/>
          </w:r>
          <w:r>
            <w:fldChar w:fldCharType="begin"/>
          </w:r>
          <w:r>
            <w:instrText xml:space="preserve"> PAGEREF _Toc6810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_Toc20673 </w:instrText>
          </w:r>
          <w:r>
            <w:fldChar w:fldCharType="separate"/>
          </w:r>
          <w:r>
            <w:rPr>
              <w:rFonts w:hint="eastAsia" w:ascii="黑体" w:hAnsi="黑体"/>
              <w:lang w:val="en-US" w:eastAsia="zh-CN"/>
            </w:rPr>
            <w:t>五、</w:t>
          </w:r>
          <w:r>
            <w:rPr>
              <w:rFonts w:hint="eastAsia" w:ascii="黑体" w:hAnsi="黑体" w:eastAsia="黑体"/>
            </w:rPr>
            <w:t>分</w:t>
          </w:r>
          <w:r>
            <w:rPr>
              <w:rFonts w:hint="eastAsia" w:ascii="黑体" w:hAnsi="黑体"/>
              <w:lang w:val="en-US" w:eastAsia="zh-CN"/>
            </w:rPr>
            <w:t>企业</w:t>
          </w:r>
          <w:r>
            <w:rPr>
              <w:rFonts w:hint="eastAsia" w:ascii="黑体" w:hAnsi="黑体" w:eastAsia="黑体"/>
            </w:rPr>
            <w:t>规模企业从业人员工资价位</w:t>
          </w:r>
          <w:r>
            <w:tab/>
          </w:r>
          <w:r>
            <w:fldChar w:fldCharType="begin"/>
          </w:r>
          <w:r>
            <w:instrText xml:space="preserve"> PAGEREF _Toc20673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_Toc21446 </w:instrText>
          </w:r>
          <w:r>
            <w:fldChar w:fldCharType="separate"/>
          </w:r>
          <w:r>
            <w:rPr>
              <w:rFonts w:hint="eastAsia" w:ascii="黑体" w:hAnsi="黑体"/>
              <w:lang w:val="en-US" w:eastAsia="zh-CN"/>
            </w:rPr>
            <w:t>六、</w:t>
          </w:r>
          <w:r>
            <w:rPr>
              <w:rFonts w:hint="eastAsia" w:ascii="黑体" w:hAnsi="黑体" w:eastAsia="黑体"/>
            </w:rPr>
            <w:t>分岗位等级企业从业人员工资价位</w:t>
          </w:r>
          <w:r>
            <w:tab/>
          </w:r>
          <w:r>
            <w:fldChar w:fldCharType="begin"/>
          </w:r>
          <w:r>
            <w:instrText xml:space="preserve"> PAGEREF _Toc21446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_Toc25015 </w:instrText>
          </w:r>
          <w:r>
            <w:fldChar w:fldCharType="separate"/>
          </w:r>
          <w:r>
            <w:rPr>
              <w:rFonts w:hint="eastAsia" w:ascii="黑体" w:hAnsi="黑体"/>
              <w:lang w:val="en-US" w:eastAsia="zh-CN"/>
            </w:rPr>
            <w:t>七、</w:t>
          </w:r>
          <w:r>
            <w:rPr>
              <w:rFonts w:hint="eastAsia" w:ascii="黑体" w:hAnsi="黑体" w:eastAsia="黑体"/>
            </w:rPr>
            <w:t>分学历企业从业人员工资价位</w:t>
          </w:r>
          <w:r>
            <w:tab/>
          </w:r>
          <w:r>
            <w:fldChar w:fldCharType="begin"/>
          </w:r>
          <w:r>
            <w:instrText xml:space="preserve"> PAGEREF _Toc25015 \h </w:instrText>
          </w:r>
          <w:r>
            <w:fldChar w:fldCharType="separate"/>
          </w:r>
          <w:r>
            <w:t>40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_Toc7319 </w:instrText>
          </w:r>
          <w:r>
            <w:fldChar w:fldCharType="separate"/>
          </w:r>
          <w:r>
            <w:rPr>
              <w:rFonts w:hint="eastAsia" w:ascii="方正小标宋_GBK" w:eastAsia="方正小标宋_GBK" w:hAnsiTheme="minorHAnsi" w:cstheme="minorBidi"/>
              <w:szCs w:val="36"/>
            </w:rPr>
            <w:t xml:space="preserve">第二部分 </w:t>
          </w:r>
          <w:r>
            <w:rPr>
              <w:rFonts w:hint="eastAsia" w:ascii="方正小标宋_GBK" w:eastAsia="方正小标宋_GBK" w:hAnsiTheme="minorHAnsi" w:cstheme="minorBidi"/>
              <w:szCs w:val="36"/>
              <w:lang w:eastAsia="zh-CN"/>
            </w:rPr>
            <w:t>绍兴</w:t>
          </w:r>
          <w:r>
            <w:rPr>
              <w:rFonts w:hint="eastAsia" w:ascii="方正小标宋_GBK" w:eastAsia="方正小标宋_GBK" w:hAnsiTheme="minorHAnsi" w:cstheme="minorBidi"/>
              <w:szCs w:val="36"/>
            </w:rPr>
            <w:t>市行业人工成本信息</w:t>
          </w:r>
          <w:r>
            <w:tab/>
          </w:r>
          <w:r>
            <w:fldChar w:fldCharType="begin"/>
          </w:r>
          <w:r>
            <w:instrText xml:space="preserve"> PAGEREF _Toc7319 \h </w:instrText>
          </w:r>
          <w:r>
            <w:fldChar w:fldCharType="separate"/>
          </w:r>
          <w:r>
            <w:t>41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_Toc203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>一、企业人均人工成本</w:t>
          </w:r>
          <w:r>
            <w:tab/>
          </w:r>
          <w:r>
            <w:fldChar w:fldCharType="begin"/>
          </w:r>
          <w:r>
            <w:instrText xml:space="preserve"> PAGEREF _Toc203 \h </w:instrText>
          </w:r>
          <w:r>
            <w:fldChar w:fldCharType="separate"/>
          </w:r>
          <w:r>
            <w:t>41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_Toc3300 </w:instrText>
          </w:r>
          <w:r>
            <w:fldChar w:fldCharType="separate"/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（一）分行业门类企业人均人工成本</w:t>
          </w:r>
          <w:r>
            <w:tab/>
          </w:r>
          <w:r>
            <w:fldChar w:fldCharType="begin"/>
          </w:r>
          <w:r>
            <w:instrText xml:space="preserve"> PAGEREF _Toc3300 \h </w:instrText>
          </w:r>
          <w:r>
            <w:fldChar w:fldCharType="separate"/>
          </w:r>
          <w:r>
            <w:t>41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_Toc6381 </w:instrText>
          </w:r>
          <w:r>
            <w:fldChar w:fldCharType="separate"/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（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val="en-US" w:eastAsia="zh-CN"/>
            </w:rPr>
            <w:t>二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）分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val="en-US" w:eastAsia="zh-CN"/>
            </w:rPr>
            <w:t>制造业大类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企业人均人工成本</w:t>
          </w:r>
          <w:r>
            <w:tab/>
          </w:r>
          <w:r>
            <w:fldChar w:fldCharType="begin"/>
          </w:r>
          <w:r>
            <w:instrText xml:space="preserve"> PAGEREF _Toc6381 \h 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_Toc5254 </w:instrText>
          </w:r>
          <w:r>
            <w:fldChar w:fldCharType="separate"/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（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val="en-US" w:eastAsia="zh-CN"/>
            </w:rPr>
            <w:t>三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）分登记注册类型企业人均人工成本</w:t>
          </w:r>
          <w:r>
            <w:tab/>
          </w:r>
          <w:r>
            <w:fldChar w:fldCharType="begin"/>
          </w:r>
          <w:r>
            <w:instrText xml:space="preserve"> PAGEREF _Toc5254 \h </w:instrText>
          </w:r>
          <w:r>
            <w:fldChar w:fldCharType="separate"/>
          </w:r>
          <w:r>
            <w:t>43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_Toc28818 </w:instrText>
          </w:r>
          <w:r>
            <w:fldChar w:fldCharType="separate"/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（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val="en-US" w:eastAsia="zh-CN"/>
            </w:rPr>
            <w:t>四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）分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val="en-US" w:eastAsia="zh-CN"/>
            </w:rPr>
            <w:t>企业规模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企业人均人工成本</w:t>
          </w:r>
          <w:r>
            <w:tab/>
          </w:r>
          <w:r>
            <w:fldChar w:fldCharType="begin"/>
          </w:r>
          <w:r>
            <w:instrText xml:space="preserve"> PAGEREF _Toc28818 \h </w:instrText>
          </w:r>
          <w:r>
            <w:fldChar w:fldCharType="separate"/>
          </w:r>
          <w:r>
            <w:t>43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_Toc9751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>二、企业人工成本构成</w:t>
          </w:r>
          <w:r>
            <w:tab/>
          </w:r>
          <w:r>
            <w:fldChar w:fldCharType="begin"/>
          </w:r>
          <w:r>
            <w:instrText xml:space="preserve"> PAGEREF _Toc9751 \h </w:instrText>
          </w:r>
          <w:r>
            <w:fldChar w:fldCharType="separate"/>
          </w:r>
          <w:r>
            <w:t>44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_Toc17917 </w:instrText>
          </w:r>
          <w:r>
            <w:fldChar w:fldCharType="separate"/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（一）分行业门类企业人工成本构成</w:t>
          </w:r>
          <w:r>
            <w:tab/>
          </w:r>
          <w:r>
            <w:fldChar w:fldCharType="begin"/>
          </w:r>
          <w:r>
            <w:instrText xml:space="preserve"> PAGEREF _Toc17917 \h </w:instrText>
          </w:r>
          <w:r>
            <w:fldChar w:fldCharType="separate"/>
          </w:r>
          <w:r>
            <w:t>44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_Toc3225 </w:instrText>
          </w:r>
          <w:r>
            <w:fldChar w:fldCharType="separate"/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（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val="en-US" w:eastAsia="zh-CN"/>
            </w:rPr>
            <w:t>二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）分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val="en-US" w:eastAsia="zh-CN"/>
            </w:rPr>
            <w:t>制造业大类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企业人工成本构成</w:t>
          </w:r>
          <w:r>
            <w:tab/>
          </w:r>
          <w:r>
            <w:fldChar w:fldCharType="begin"/>
          </w:r>
          <w:r>
            <w:instrText xml:space="preserve"> PAGEREF _Toc3225 \h </w:instrText>
          </w:r>
          <w:r>
            <w:fldChar w:fldCharType="separate"/>
          </w:r>
          <w:r>
            <w:t>45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_Toc20173 </w:instrText>
          </w:r>
          <w:r>
            <w:fldChar w:fldCharType="separate"/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（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val="en-US" w:eastAsia="zh-CN"/>
            </w:rPr>
            <w:t>三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）分登记注册类型企业人工成本构成</w:t>
          </w:r>
          <w:r>
            <w:tab/>
          </w:r>
          <w:r>
            <w:fldChar w:fldCharType="begin"/>
          </w:r>
          <w:r>
            <w:instrText xml:space="preserve"> PAGEREF _Toc20173 \h </w:instrText>
          </w:r>
          <w:r>
            <w:fldChar w:fldCharType="separate"/>
          </w:r>
          <w:r>
            <w:t>46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_Toc27467 </w:instrText>
          </w:r>
          <w:r>
            <w:fldChar w:fldCharType="separate"/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（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val="en-US" w:eastAsia="zh-CN"/>
            </w:rPr>
            <w:t>四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）分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val="en-US" w:eastAsia="zh-CN"/>
            </w:rPr>
            <w:t>企业规模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企业人工成本构成</w:t>
          </w:r>
          <w:r>
            <w:tab/>
          </w:r>
          <w:r>
            <w:fldChar w:fldCharType="begin"/>
          </w:r>
          <w:r>
            <w:instrText xml:space="preserve"> PAGEREF _Toc27467 \h </w:instrText>
          </w:r>
          <w:r>
            <w:fldChar w:fldCharType="separate"/>
          </w:r>
          <w:r>
            <w:t>47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_Toc15605 </w:instrText>
          </w:r>
          <w:r>
            <w:fldChar w:fldCharType="separate"/>
          </w:r>
          <w:r>
            <w:rPr>
              <w:rFonts w:hint="eastAsia" w:ascii="黑体" w:hAnsi="黑体" w:eastAsia="黑体"/>
            </w:rPr>
            <w:t>三、企业人工成本效益</w:t>
          </w:r>
          <w:r>
            <w:tab/>
          </w:r>
          <w:r>
            <w:fldChar w:fldCharType="begin"/>
          </w:r>
          <w:r>
            <w:instrText xml:space="preserve"> PAGEREF _Toc15605 \h </w:instrText>
          </w:r>
          <w:r>
            <w:fldChar w:fldCharType="separate"/>
          </w:r>
          <w:r>
            <w:t>47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_Toc8505 </w:instrText>
          </w:r>
          <w:r>
            <w:fldChar w:fldCharType="separate"/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（一）分行业门类企业人工成本效益</w:t>
          </w:r>
          <w:r>
            <w:tab/>
          </w:r>
          <w:r>
            <w:fldChar w:fldCharType="begin"/>
          </w:r>
          <w:r>
            <w:instrText xml:space="preserve"> PAGEREF _Toc8505 \h </w:instrText>
          </w:r>
          <w:r>
            <w:fldChar w:fldCharType="separate"/>
          </w:r>
          <w:r>
            <w:t>47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_Toc15504 </w:instrText>
          </w:r>
          <w:r>
            <w:fldChar w:fldCharType="separate"/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（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val="en-US" w:eastAsia="zh-CN"/>
            </w:rPr>
            <w:t>二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）分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val="en-US" w:eastAsia="zh-CN"/>
            </w:rPr>
            <w:t>制造业大类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企业人工成本效益</w:t>
          </w:r>
          <w:r>
            <w:tab/>
          </w:r>
          <w:r>
            <w:fldChar w:fldCharType="begin"/>
          </w:r>
          <w:r>
            <w:instrText xml:space="preserve"> PAGEREF _Toc15504 \h </w:instrText>
          </w:r>
          <w:r>
            <w:fldChar w:fldCharType="separate"/>
          </w:r>
          <w:r>
            <w:t>48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_Toc22098 </w:instrText>
          </w:r>
          <w:r>
            <w:fldChar w:fldCharType="separate"/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（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val="en-US" w:eastAsia="zh-CN"/>
            </w:rPr>
            <w:t>三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）分登记注册类型企业人工成本效益</w:t>
          </w:r>
          <w:r>
            <w:tab/>
          </w:r>
          <w:r>
            <w:fldChar w:fldCharType="begin"/>
          </w:r>
          <w:r>
            <w:instrText xml:space="preserve"> PAGEREF _Toc22098 \h </w:instrText>
          </w:r>
          <w:r>
            <w:fldChar w:fldCharType="separate"/>
          </w:r>
          <w:r>
            <w:t>49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_Toc14633 </w:instrText>
          </w:r>
          <w:r>
            <w:fldChar w:fldCharType="separate"/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（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val="en-US" w:eastAsia="zh-CN"/>
            </w:rPr>
            <w:t>四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）分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  <w:lang w:val="en-US" w:eastAsia="zh-CN"/>
            </w:rPr>
            <w:t>企业规模</w:t>
          </w:r>
          <w:r>
            <w:rPr>
              <w:rFonts w:hint="eastAsia" w:ascii="楷体_GB2312" w:eastAsia="楷体_GB2312" w:hAnsiTheme="minorHAnsi" w:cstheme="minorBidi"/>
              <w:kern w:val="2"/>
              <w:szCs w:val="22"/>
            </w:rPr>
            <w:t>企业人工成本效益</w:t>
          </w:r>
          <w:r>
            <w:tab/>
          </w:r>
          <w:r>
            <w:fldChar w:fldCharType="begin"/>
          </w:r>
          <w:r>
            <w:instrText xml:space="preserve"> PAGEREF _Toc14633 \h </w:instrText>
          </w:r>
          <w:r>
            <w:fldChar w:fldCharType="separate"/>
          </w:r>
          <w:r>
            <w:t>50</w:t>
          </w:r>
          <w:r>
            <w:fldChar w:fldCharType="end"/>
          </w:r>
          <w:r>
            <w:fldChar w:fldCharType="end"/>
          </w:r>
        </w:p>
        <w:p>
          <w:pPr>
            <w:jc w:val="center"/>
            <w:rPr>
              <w:b/>
            </w:rPr>
          </w:pPr>
          <w:r>
            <w:fldChar w:fldCharType="end"/>
          </w:r>
        </w:p>
      </w:sdtContent>
    </w:sdt>
    <w:p>
      <w:pPr>
        <w:jc w:val="center"/>
        <w:rPr>
          <w:b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425" w:num="1"/>
          <w:docGrid w:type="lines" w:linePitch="312" w:charSpace="0"/>
        </w:sectPr>
      </w:pPr>
    </w:p>
    <w:p>
      <w:pPr>
        <w:pStyle w:val="2"/>
        <w:widowControl w:val="0"/>
        <w:jc w:val="center"/>
        <w:rPr>
          <w:rFonts w:hint="eastAsia" w:ascii="方正小标宋_GBK" w:eastAsia="方正小标宋_GBK" w:hAnsiTheme="minorHAnsi" w:cstheme="minorBidi"/>
          <w:b/>
          <w:bCs/>
          <w:sz w:val="36"/>
          <w:szCs w:val="36"/>
        </w:rPr>
      </w:pPr>
      <w:bookmarkStart w:id="0" w:name="_Toc77776553"/>
      <w:bookmarkStart w:id="1" w:name="_Toc107219139"/>
      <w:bookmarkStart w:id="2" w:name="_Toc12061"/>
      <w:bookmarkStart w:id="3" w:name="_Toc22362"/>
      <w:bookmarkStart w:id="4" w:name="_Toc80627242"/>
      <w:bookmarkStart w:id="5" w:name="_Toc80627336"/>
      <w:r>
        <w:rPr>
          <w:rFonts w:hint="eastAsia" w:ascii="方正小标宋_GBK" w:eastAsia="方正小标宋_GBK" w:hAnsiTheme="minorHAnsi" w:cstheme="minorBidi"/>
          <w:b/>
          <w:bCs/>
          <w:sz w:val="36"/>
          <w:szCs w:val="36"/>
        </w:rPr>
        <w:t xml:space="preserve">第一部分 </w:t>
      </w:r>
      <w:r>
        <w:rPr>
          <w:rFonts w:hint="eastAsia" w:ascii="方正小标宋_GBK" w:eastAsia="方正小标宋_GBK" w:hAnsiTheme="minorHAnsi" w:cstheme="minorBidi"/>
          <w:b/>
          <w:bCs/>
          <w:sz w:val="36"/>
          <w:szCs w:val="36"/>
          <w:lang w:eastAsia="zh-CN"/>
        </w:rPr>
        <w:t>绍兴</w:t>
      </w:r>
      <w:r>
        <w:rPr>
          <w:rFonts w:hint="eastAsia" w:ascii="方正小标宋_GBK" w:eastAsia="方正小标宋_GBK" w:hAnsiTheme="minorHAnsi" w:cstheme="minorBidi"/>
          <w:b/>
          <w:bCs/>
          <w:sz w:val="36"/>
          <w:szCs w:val="36"/>
        </w:rPr>
        <w:t>市人力资源市场从业人员工资价位信息</w:t>
      </w:r>
      <w:bookmarkEnd w:id="0"/>
      <w:bookmarkEnd w:id="1"/>
      <w:bookmarkEnd w:id="2"/>
      <w:bookmarkEnd w:id="3"/>
      <w:bookmarkEnd w:id="4"/>
      <w:bookmarkEnd w:id="5"/>
    </w:p>
    <w:p>
      <w:pPr>
        <w:pStyle w:val="3"/>
        <w:spacing w:before="240"/>
        <w:jc w:val="both"/>
        <w:rPr>
          <w:rFonts w:hint="eastAsia" w:ascii="黑体" w:hAnsi="黑体" w:eastAsia="黑体"/>
          <w:b/>
        </w:rPr>
      </w:pPr>
      <w:bookmarkStart w:id="6" w:name="_Toc77776554"/>
      <w:bookmarkStart w:id="7" w:name="_Toc7066"/>
      <w:bookmarkStart w:id="8" w:name="_Toc80627243"/>
      <w:bookmarkStart w:id="9" w:name="_Toc80627337"/>
      <w:bookmarkStart w:id="10" w:name="_Toc107219140"/>
      <w:r>
        <w:rPr>
          <w:rFonts w:hint="eastAsia" w:ascii="黑体" w:hAnsi="黑体" w:eastAsia="黑体"/>
          <w:b/>
        </w:rPr>
        <w:t>一、分职业</w:t>
      </w:r>
      <w:r>
        <w:rPr>
          <w:rFonts w:hint="eastAsia" w:ascii="黑体" w:hAnsi="黑体"/>
          <w:b/>
          <w:lang w:val="en-US" w:eastAsia="zh-CN"/>
        </w:rPr>
        <w:t>细类</w:t>
      </w:r>
      <w:r>
        <w:rPr>
          <w:rFonts w:hint="eastAsia" w:ascii="黑体" w:hAnsi="黑体" w:eastAsia="黑体"/>
          <w:b/>
        </w:rPr>
        <w:t>企业从业人员工资价位</w:t>
      </w:r>
      <w:bookmarkEnd w:id="6"/>
      <w:bookmarkEnd w:id="7"/>
      <w:bookmarkEnd w:id="8"/>
      <w:bookmarkEnd w:id="9"/>
      <w:bookmarkEnd w:id="10"/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绍兴市分职业细类企业从业人员工资价位（2022）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单位：元</w:t>
      </w:r>
    </w:p>
    <w:tbl>
      <w:tblPr>
        <w:tblStyle w:val="16"/>
        <w:tblW w:w="92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170"/>
        <w:gridCol w:w="880"/>
        <w:gridCol w:w="880"/>
        <w:gridCol w:w="880"/>
        <w:gridCol w:w="880"/>
        <w:gridCol w:w="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11" w:name="_Toc107219141"/>
            <w:bookmarkStart w:id="12" w:name="_Toc80627339"/>
            <w:bookmarkStart w:id="13" w:name="_Toc80627245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职业细类</w:t>
            </w:r>
          </w:p>
        </w:tc>
        <w:tc>
          <w:tcPr>
            <w:tcW w:w="4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分位值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企业董事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70568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105336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165287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278483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509282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46332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70632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国有企业中国共产党组织负责人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50544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95604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计算机软件工程技术人员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61712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72643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104087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133643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电工电器工程技术人员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62286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81104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105401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167464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供用电工程技术人员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71863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85491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94699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114692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140299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70560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82212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189747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商务策划专业人员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54734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72969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85296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103239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108632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63151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91542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136476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53552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59151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71706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92670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97480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72982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114223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村和社区工作者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36781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85540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99740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调解员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92961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50490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85640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104435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客运车辆驾驶员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67199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81760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103848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116101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127619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45130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99423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144958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52539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75766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36769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41433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46655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58316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63590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45387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62412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89050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112254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49666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69116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85313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125905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150377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68114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84305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38523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50984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84774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106564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124921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48910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69190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74064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95040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体育场馆管理员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40423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45154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66138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74064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87958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游泳救生员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57507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64759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69138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78950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康乐服务员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41102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57530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64727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装配式建筑施工员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44440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79456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87894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53884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68898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81749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93587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49983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68541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98006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112423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45530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53938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67039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98249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141972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化工实验工程技术人员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89435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118461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化工设计工程技术人员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72253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91375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123127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146428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化工生产工程技术人员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85608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119095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150108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180548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57445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95182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142813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167195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63589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90369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140489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仪器仪表工程技术人员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57211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73298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80940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98441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131833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55524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57886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79866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109087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149096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模具设计工程技术人员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59410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68311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157157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自动控制工程技术人员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44254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64066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69721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102194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144973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材料成形与改性工程技术人员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67721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105790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137226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88559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92987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102103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124978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特种设备管理和应用工程技术人员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64658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69832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79935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107652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47949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57728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62538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132834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电子材料工程技术人员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56512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145876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175803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电子元器件工程技术人员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41918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44671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113471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195217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电子仪器与电子测量工程技术人员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71818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86112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100436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109775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计算机硬件工程技术人员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61823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74140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78760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120194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69960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96134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122055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157643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87038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153172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206333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226925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信息系统运行维护工程技术人员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57278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69316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100509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263506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光源与照明工程技术人员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39540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47551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70550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119161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82769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106720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135219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159397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178263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75790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85862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91301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104831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122981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电力工程安装工程技术人员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64104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98692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140197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149604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163876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建筑和市政设计工程技术人员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62880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136445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46236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79317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110238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132197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81604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104586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供水排水工程技术人员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64284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76052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86679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108180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138731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环境卫生工程技术人员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107780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道路与桥隧工程技术人员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63849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水利水电建筑工程技术人员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55414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117793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非金属矿及制品工程技术人员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59921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64281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71387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88567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118257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65213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115861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染整工程技术人员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52488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116216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153152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化学纤维工程技术人员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62920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89728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115420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54395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76827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86577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98788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65466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73531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126426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142439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环境污染防治工程技术人员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97380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127849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健康安全环境工程技术人员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77717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114885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69392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110785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134565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安全生产管理工程技术人员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84270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110337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153065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标准化工程技术人员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65713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72291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87957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125689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51564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54769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90878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97960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质量管理工程技术人员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67328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79393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107370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123938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质量认证认可工程技术人员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65548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68864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96958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143659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61708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81354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141149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153625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59144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78191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99136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135038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191310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100160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68289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72727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55934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78372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95880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110546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133957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产品质量检验工程技术人员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46613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74030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104981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64368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87068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116930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146452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78313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96940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122130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121360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138255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178390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91660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122484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192690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257149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94128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171594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214704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253811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87629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139846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148237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211894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81934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101755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175054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221529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257288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79331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128973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172821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86090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106672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141103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168834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230743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159124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245088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67392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102059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136876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204534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236021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87448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104822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177892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217827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89101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114660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133201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205330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251667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44166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51176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60325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82913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106762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77499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92350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56789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73406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100443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150937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64018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78324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102783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111772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150937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55928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70106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89795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135808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67095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73713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108395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57524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76368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84227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117072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56882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69331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81261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133152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44882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56416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67290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81878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105691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48196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58681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95102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102554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134976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79155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92916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102728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113691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135888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56345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61173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70273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103969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126382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54383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67954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105322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115465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经济规划专业人员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84706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146522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184341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197280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37853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64894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95766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报关人员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50455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53692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79505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102677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招标采购专业人员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76257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101178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155095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101988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160282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人力资源服务专业人员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56619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64987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74508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92229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162902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银行金融市场业务专业人员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112581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158594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191297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241254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银行清算专业人员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132813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173450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184756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228098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信贷审核专业人员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115976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134321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163175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241318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319468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保险核保专业人员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80712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88660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98275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108370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保险理赔专业人员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97619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103708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112066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122376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证券投资专业人员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87268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107449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165590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265509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346290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56490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76842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88197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61785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81532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90393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95456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109068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85722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105284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126383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191883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78772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107099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161326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229166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文字编辑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68258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76307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105307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118423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214271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网络编辑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79351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118398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157691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179216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节目主持人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174411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190078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214637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行政办事员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42380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48960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63922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48384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77129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104347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67034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79053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108382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164053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50970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62514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91009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公关员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56313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62933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107079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172035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收发员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44797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48195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59106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81727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打字员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44127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67392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83428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113270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制图员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57437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78999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114297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48843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60262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73271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60390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94331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49773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79538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97508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114696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58962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61632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66660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94123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消防监督检查员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75204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85556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99686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应急救援员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51524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61695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71582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67427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155742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商品营业员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37016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42425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61944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81822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78097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连锁经营管理师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57193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70467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90277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129801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162002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46650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58547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73721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101579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道路货运汽车驾驶员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道路客运服务员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45918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77802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道路货运业务员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33887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36654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77524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道路运输调度员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41982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63835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74922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86910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装卸搬运工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70344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87041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110966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货运代理服务员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49550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79288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87564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42580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57385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71407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88532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理货员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64590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74105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51927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68482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97765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120356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供应链管理师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49797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61897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72552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86560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95124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42977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50625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61129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74449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39109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62775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38106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48836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60825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80602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63138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78950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88650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41448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48521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55275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68756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78643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36826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47267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56190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68294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营养配餐员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50651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74169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53529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60180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63639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70828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74558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广播电视机线员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67721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69834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108325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133841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44185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46568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58286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72723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79635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150175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信息通信信息化系统管理员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66602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74348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银行综合柜员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82603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99434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129084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181426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银行信贷员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98881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122328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160211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221951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264124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银行客户业务员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111079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119140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152006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255708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310096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银行信用卡业务员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137831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184171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197412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275741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314128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59995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91597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122047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195576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279649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保险保全员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45282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73841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122367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176781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31380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54640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中央空调系统运行操作员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47509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57756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66311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停车管理员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46514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54366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61017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68604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房地产经纪人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29922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152083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275788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职业培训师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44189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46373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61956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旅游咨询员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40704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47288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53912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65796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71108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57378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72376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101818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39544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41166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52154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57190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46407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48539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64380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70540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农产品食品检验员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41479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70288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药物检验员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72252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86993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106302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113763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机动车检测工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65194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68701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85629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108479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117216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48613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60605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89675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102031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电子电气产品检验员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66639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78510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96425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108744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119910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纺织面料设计师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57593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60389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68793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81446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129203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62315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74476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80820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68610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85142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93245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工业固体废物处理处置工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55625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106475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125065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生活垃圾清运工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32619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50970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62094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68480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生活垃圾处理工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41212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45155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50149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69660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园林绿化工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42866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45114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47246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51883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45864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53280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68217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74244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45296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70921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77193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85109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美发师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44384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53581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66984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79714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115303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殡仪服务员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60771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89910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100192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108892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121318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水供应服务员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53163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57196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88355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121391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138330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家用电器产品维修工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41225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51389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74325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音响调音员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40219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46389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73882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医疗临床辅助服务员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63525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88915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102896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112301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29964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93199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眼镜定配工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41310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36849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42734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46703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64908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42818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酿酒师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76234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87601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100544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黄酒酿造工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42901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53245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60182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71615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茶叶加工工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53520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67715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90880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纺织纤维梳理工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48198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63165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78613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88917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57128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69621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75796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90313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粗纱工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54690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58553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74116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92198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113544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纺纱工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43796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57545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68718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77661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整经工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53580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67367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73591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89723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织布工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64562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86296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纬编工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47430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55113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65687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73628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印染前处理工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53638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75564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87577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96374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纺织染色工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79252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115937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印花工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52535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61259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89699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112458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纺织印花制版工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64010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76464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92227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105453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印染后整理工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53360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60803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85534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99450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印染染化料配制工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52109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69632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84192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96952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工艺染织品制作工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70528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89665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107597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服装制版师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56366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70323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88380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裁剪工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55777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77014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缝纫工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45190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51852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59632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73585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缝纫品整型工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50341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63278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67765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手工木工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44843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46521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55383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74696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56448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74160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84470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印前处理和制作员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70325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86664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106920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印刷操作员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60903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72618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83665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化工原料准备工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65185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68359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71404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83191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化工单元操作工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63608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79572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102915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70531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81360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87072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94586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62265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68954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73347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82558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85717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有机合成工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70516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77466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83544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89761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101446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纺丝工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45132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53901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76464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95171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109262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化纤后处理工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37759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59429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69984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107020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41941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52211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62715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73133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水泥生产工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56940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77984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102647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预拌混凝土生产工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57594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76490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81944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金属轧制工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57989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65406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72378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82633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93015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金属材酸碱洗工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62794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67832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73228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79645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87808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金属材热处理工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57747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64881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76639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85247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金属材精整工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42942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44892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63287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69107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78874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金属材丝拉拔工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64580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80592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92609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97452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104717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55922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70187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85708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112711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铣工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35635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62634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73860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80601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91753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刨插工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61249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82328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56903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64247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76703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89221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98822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镗工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85870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115510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钻床工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53623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80741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95188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107421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多工序数控机床操作调整工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55751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95517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121584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电切削工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47792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57824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66226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86973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拉床工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94595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103626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下料工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49132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59462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71202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94299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99540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43413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53238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74832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84951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冲压工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63241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87867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98582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69849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73695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83785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锻造工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50466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61440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71275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79060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88928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金属热处理工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55264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79431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86901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54955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79057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87660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113401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机械加工材料切割工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44132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54360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78687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95082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115030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粉末冶金制品制造工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57401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73952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86758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120543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154219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镀层工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56775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59328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71955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86310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99311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51643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64189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78172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96444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109558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涂装工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54438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80918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103464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125866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喷涂喷焊工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55748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96896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109442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62207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96455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110850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模型制作工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90646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101841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64990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100273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123625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工具五金制作工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62751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75980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80810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93322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106382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金属炊具及器皿制作工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52248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59248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78448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日用五金制品制作工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42691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45754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50965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61013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73833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51383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70330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97654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117168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77842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86687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98052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64755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81950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99714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121012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142530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机床装调维修工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67935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76970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91788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115188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144162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焊接材料制造工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68578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83790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108272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126425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泵装配调试工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41642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68526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78847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92945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风机装配调试工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47412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57392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79499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104858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制冷空调设备装配工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58180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71295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81271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汽车生产线操作工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48997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64830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88029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98752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110738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汽车零部件再制造工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46360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58969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68858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86532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高低压电器及成套设备装配工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60482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74833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89862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116701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133312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电线电缆制造工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56458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68306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81820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90108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电光源制造工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46775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52424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56392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灯具制造工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42302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46254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59979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68720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仪器仪表制造工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46270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56423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71280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锅炉运行值班员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75540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83044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95355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101360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110976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燃料值班员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78836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85794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106214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156106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汽轮机运行值班员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74199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80515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103450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116318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发电集控值班员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74099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112917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179628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224154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270477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电气值班员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70118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77023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88621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109152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锅炉操作工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52257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61473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81980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94555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107164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变配电运行值班员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81606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94713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104861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119592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84848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116811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140505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224154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267097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水生产处理工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50918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69010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84034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91380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98259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工业废水处理工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66471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69917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75788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86003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49590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66999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71815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75187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79058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98209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54944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73410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78518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82290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45736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70978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78069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85555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架子工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75212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82305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52269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58785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73095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机械设备安装工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61902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99048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电气设备安装工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69898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84508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91089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61876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81936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103877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76415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82998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64907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79989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87581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118313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71205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76440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111192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起重装卸机械操作工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46360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66638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83772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88090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50278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57945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65788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103824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挖掘铲运和桩工机械司机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86736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94068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108496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57569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66782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77929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94411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104221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48587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87912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110920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55712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74335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88481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111550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仪器仪表维修工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59213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95809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105432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锅炉设备检修工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59783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64646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84758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95852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112313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电机检修工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147391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工程机械维修工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60408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80790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121199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机电设备维修工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59333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70757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84828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122847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58284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69212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90348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物理性能检验员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63581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100981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无损检测员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30979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64687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79339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91448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53388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78089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试验员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38720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82794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89000 </w:t>
            </w:r>
          </w:p>
        </w:tc>
      </w:tr>
    </w:tbl>
    <w:p/>
    <w:p>
      <w:pPr>
        <w:pStyle w:val="3"/>
        <w:spacing w:before="240"/>
        <w:jc w:val="both"/>
        <w:rPr>
          <w:rFonts w:hint="eastAsia" w:ascii="黑体" w:hAnsi="黑体" w:eastAsia="黑体"/>
          <w:b/>
        </w:rPr>
      </w:pPr>
      <w:bookmarkStart w:id="14" w:name="_Toc21778"/>
      <w:r>
        <w:rPr>
          <w:rFonts w:hint="eastAsia" w:ascii="黑体" w:hAnsi="黑体" w:eastAsia="黑体"/>
          <w:b/>
        </w:rPr>
        <w:t>二、部分技术工人职业（工种）分技能等级工资价位</w:t>
      </w:r>
      <w:bookmarkEnd w:id="11"/>
      <w:bookmarkEnd w:id="12"/>
      <w:bookmarkEnd w:id="13"/>
      <w:bookmarkEnd w:id="14"/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bookmarkStart w:id="15" w:name="_Toc80627340"/>
      <w:bookmarkStart w:id="16" w:name="_Toc80627246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绍兴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市部分技术工人职业（工种）分技能等级工资价位（202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  <w:bookmarkEnd w:id="15"/>
      <w:bookmarkEnd w:id="16"/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单位：元</w:t>
      </w:r>
    </w:p>
    <w:tbl>
      <w:tblPr>
        <w:tblStyle w:val="16"/>
        <w:tblW w:w="931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270"/>
        <w:gridCol w:w="988"/>
        <w:gridCol w:w="1102"/>
        <w:gridCol w:w="1102"/>
        <w:gridCol w:w="1102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技术工种及岗位等级</w:t>
            </w:r>
          </w:p>
        </w:tc>
        <w:tc>
          <w:tcPr>
            <w:tcW w:w="52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分位值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54955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79057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87660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113401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96883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112108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150594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171019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188099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77487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87331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118703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134311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151467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73392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80153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102810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127059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139461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64958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71272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123618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56920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68544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78976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86157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103135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55712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74335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88481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111550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82473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89826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128638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149154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67597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75961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85564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116351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123682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62948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67079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83045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105106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118929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62898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79898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98206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113183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71641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85268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106851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64907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79989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87581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118313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80546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101694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105031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116418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134491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77889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86245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95007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112560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129725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68316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71810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88495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106164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122012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52269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58785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73095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75597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87437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99349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106222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61967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67722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72264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86963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56995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62366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69591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75595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82167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46978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58468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69180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78523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49590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66999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71815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75187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79058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84655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97309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103727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108652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59915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67728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76819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83833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96645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53817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62656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81037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90960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53340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73410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78518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82290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92749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97463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125008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128914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142337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84147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92377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100402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109988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117686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75744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89459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92878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101918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53486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70142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78920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82305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45736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70978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78069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85555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89365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93158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107793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133113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81967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87340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103096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108533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118576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79243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84186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91514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101868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107072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47642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64287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75399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79948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90907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架子工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52607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61919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75212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82305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85886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90553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93592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112606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125035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71427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79286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82462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94836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105016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44387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69781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75444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81686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锅炉操作工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52257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61473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81980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94555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107164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102528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127839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132603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143125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167194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68433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79731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94931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108746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122112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59902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75641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90843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103794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115223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69709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78330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98256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106593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69849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73695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83785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76411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84452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93559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107606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122607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71449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89395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100534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75798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83343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104561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63550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72514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79801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85564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98773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60894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69788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72741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82833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93724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金属热处理工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55264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79431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86901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103881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112069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127251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131407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152732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92628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97541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111932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123090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138314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80168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86728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93818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112435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131099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67972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79132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84537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87302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119140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65158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70504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80910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85591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106377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55922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70187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85708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112711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73608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86797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91681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102466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113936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67245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72512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86265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107090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58103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68237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77012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94770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103463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50352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74870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90297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96160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48149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67376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77992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89897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铣工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35635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62634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73860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80601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91753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97993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104338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117215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123946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141905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69357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88159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92754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98311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108171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58366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75659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78861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95565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105678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55783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67471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90143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102696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49187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61013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65768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78388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84615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46707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54833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77936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81090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89248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86352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90413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105408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118557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123566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74062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83219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101369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108487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116516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71580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79275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90367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98810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112919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61116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74986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95941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110315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52709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65579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72280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85148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106655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56903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64247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76703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89221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98822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97766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109546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117588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138528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142747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88446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105231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113841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126793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131829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80983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83461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86118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105575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109124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65410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68284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78475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93560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96663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56109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63925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70329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85541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91529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手工木工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44843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46521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55383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74696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54995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63211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78202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88693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50446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52782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60744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76476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84563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46355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50471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58701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71325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78468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47445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56784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65613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72205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61780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73438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81566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66286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76241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81688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95360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63294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68541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78815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85427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89311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63139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73490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80775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86734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52202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59911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69788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78595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83467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50199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62607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69502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76493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眼镜验光员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48587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55206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60329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71138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64885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78095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82613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95497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108462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62254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75207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91265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99343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58914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65213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71441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78872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88340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55369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62893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67783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75609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84276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49736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55241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70841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75569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眼镜定配工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36801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40642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51239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55689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68980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76322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49121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51172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55202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65458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72888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43139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62992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66110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39342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42920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51975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55522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84774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106564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118123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103437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114467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121634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141378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153188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85773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101915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115416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131481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68472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85381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102123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118814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140996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61387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78146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89437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104954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118599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55597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70775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84586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101843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111286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53523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70921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77193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85109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80590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96015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109082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115155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77887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87964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92529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105305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110467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73643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76909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89004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98072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107088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73929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85896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93816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98021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62156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67356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76993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80586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88850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美发师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49308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53581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57821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79714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83737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77794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89483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114437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118709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74219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85528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101713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115728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58316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62874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74246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94130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112048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52563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60860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64201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81623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86148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52716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56976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78386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81968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42886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45922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57774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69932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72641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64923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72203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84443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106944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48269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54335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59634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78634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84016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45940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48616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54675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83353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40679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69752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49142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55218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84266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88537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43602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59432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77673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82341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40414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48896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53466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60156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67826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68114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84305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59929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63650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85765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90615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101036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53274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76647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82651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96617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47246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54697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70551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79356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88683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42359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54392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63183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78463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49185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79146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119918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128348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60829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93083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164917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55594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69035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84747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135295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154125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47923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60933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78627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121477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139097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企业人力咨询管理师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73579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92660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130772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173929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84950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114108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162605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192344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62846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76014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103280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134281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176115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53816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71722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95802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117441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158044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中央空调系统运行操作员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47509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57756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66311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54615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62559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66311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74346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42628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47302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66357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52539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75766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82391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95879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132259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146598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67744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91902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104988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113937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71852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87968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100266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72912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83559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96552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42618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49975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57627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72837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92845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38106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48836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60825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80602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73430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84470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97752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109568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116172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69591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76422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94563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102814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61828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70256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74235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84991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92708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57505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64296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68140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80940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87811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37628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40881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45827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57384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71734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63138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78950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88650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83353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89136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109793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134221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152638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76977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82311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103189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121997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135678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69532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72801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86691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103964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62742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65241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68755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80923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88032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45779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56807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63646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78355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81770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41448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48521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55275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68756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78643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72670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78367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82361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92131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99676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70637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74271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77802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88845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95245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68183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70832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77644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92324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56185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62862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65711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72366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78867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39402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50834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53635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60165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75955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53529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60180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63639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70828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74558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68925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71503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89125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105122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64021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68444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75796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84945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59545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64379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67981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80350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89754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61387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75281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86252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50166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57559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72349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78482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58878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68217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74244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70590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80807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85662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92556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105783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64824.8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68374.84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76375.52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82115.76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60295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65209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68991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76031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82308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机床装修维修工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57235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58970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71449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75550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80471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88786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101808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112195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116702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77824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81657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89238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106325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112703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65447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68439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79981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89155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99985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63134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66381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75828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85555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89802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62664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73101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86531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锻造工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50466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61440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71275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79060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88928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86698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95203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99603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105393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119671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82857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88922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91958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99560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114899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71477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81738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87082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95258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108567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67967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83123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102949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68302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71788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78366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82636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电切削工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47792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57824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66226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86973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82167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89934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96139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114777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125117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85413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90420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102341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111646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72368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86709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62265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68954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73347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82558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85717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79635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83237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93222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98789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118781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76572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80437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84331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88548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103350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70515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72845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80875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85686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93718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65741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68890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75973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81854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90147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36769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41433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46655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58316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63590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45290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62320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69697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77137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41444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44579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57144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71463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37718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42475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59561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有害生物防制员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41170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52371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74307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45519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53770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58278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77669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93578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41771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45906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55134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70888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78957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39429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52651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66328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74913 </w:t>
            </w:r>
          </w:p>
        </w:tc>
      </w:tr>
    </w:tbl>
    <w:p/>
    <w:p>
      <w:pPr>
        <w:pStyle w:val="3"/>
        <w:spacing w:before="240"/>
        <w:jc w:val="both"/>
        <w:rPr>
          <w:rFonts w:hint="eastAsia" w:ascii="黑体" w:hAnsi="黑体" w:eastAsia="黑体"/>
          <w:b/>
        </w:rPr>
      </w:pPr>
      <w:bookmarkStart w:id="17" w:name="_Toc107219142"/>
      <w:bookmarkStart w:id="18" w:name="_Toc18250"/>
      <w:bookmarkStart w:id="19" w:name="_Toc80627247"/>
      <w:bookmarkStart w:id="20" w:name="_Toc80627341"/>
      <w:r>
        <w:rPr>
          <w:rFonts w:hint="eastAsia" w:ascii="黑体" w:hAnsi="黑体" w:eastAsia="黑体"/>
          <w:b/>
        </w:rPr>
        <w:t>三、分行业</w:t>
      </w:r>
      <w:r>
        <w:rPr>
          <w:rFonts w:hint="eastAsia" w:ascii="黑体" w:hAnsi="黑体"/>
          <w:b/>
          <w:lang w:val="en-US" w:eastAsia="zh-CN"/>
        </w:rPr>
        <w:t>类别</w:t>
      </w:r>
      <w:r>
        <w:rPr>
          <w:rFonts w:hint="eastAsia" w:ascii="黑体" w:hAnsi="黑体" w:eastAsia="黑体"/>
          <w:b/>
        </w:rPr>
        <w:t>分职业细类企业从业人员工资价位</w:t>
      </w:r>
      <w:bookmarkEnd w:id="17"/>
      <w:bookmarkEnd w:id="18"/>
      <w:bookmarkEnd w:id="19"/>
      <w:bookmarkEnd w:id="20"/>
    </w:p>
    <w:p>
      <w:pPr>
        <w:pStyle w:val="4"/>
        <w:widowControl w:val="0"/>
        <w:spacing w:after="240"/>
        <w:jc w:val="both"/>
        <w:rPr>
          <w:rFonts w:hint="eastAsia" w:ascii="楷体_GB2312" w:eastAsia="楷体_GB2312" w:hAnsiTheme="minorHAnsi" w:cstheme="minorBidi"/>
          <w:kern w:val="2"/>
          <w:szCs w:val="22"/>
        </w:rPr>
      </w:pPr>
      <w:bookmarkStart w:id="21" w:name="_Toc628"/>
      <w:bookmarkStart w:id="22" w:name="_Toc80627342"/>
      <w:bookmarkStart w:id="23" w:name="_Toc80627248"/>
      <w:bookmarkStart w:id="24" w:name="_Toc2472"/>
      <w:r>
        <w:rPr>
          <w:rFonts w:hint="eastAsia" w:ascii="楷体_GB2312" w:eastAsia="楷体_GB2312" w:hAnsiTheme="minorHAnsi" w:cstheme="minorBidi"/>
          <w:kern w:val="2"/>
          <w:szCs w:val="22"/>
        </w:rPr>
        <w:t>（一）</w:t>
      </w:r>
      <w:r>
        <w:rPr>
          <w:rFonts w:hint="eastAsia" w:ascii="楷体_GB2312" w:eastAsia="楷体_GB2312" w:hAnsiTheme="minorHAnsi" w:cstheme="minorBidi"/>
          <w:kern w:val="2"/>
          <w:szCs w:val="22"/>
          <w:lang w:val="en-US" w:eastAsia="zh-CN"/>
        </w:rPr>
        <w:t>制造业</w:t>
      </w:r>
      <w:r>
        <w:rPr>
          <w:rFonts w:hint="eastAsia" w:ascii="楷体_GB2312" w:eastAsia="楷体_GB2312" w:hAnsiTheme="minorHAnsi" w:cstheme="minorBidi"/>
          <w:kern w:val="2"/>
          <w:szCs w:val="22"/>
        </w:rPr>
        <w:t>工资价位</w:t>
      </w:r>
      <w:bookmarkEnd w:id="21"/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绍兴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制造业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分职业细类企业从业人员工资价位（202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  <w:bookmarkEnd w:id="22"/>
      <w:bookmarkEnd w:id="23"/>
      <w:bookmarkEnd w:id="24"/>
    </w:p>
    <w:p>
      <w:pPr>
        <w:jc w:val="right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单位：元</w:t>
      </w:r>
    </w:p>
    <w:tbl>
      <w:tblPr>
        <w:tblStyle w:val="16"/>
        <w:tblW w:w="92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170"/>
        <w:gridCol w:w="880"/>
        <w:gridCol w:w="880"/>
        <w:gridCol w:w="880"/>
        <w:gridCol w:w="880"/>
        <w:gridCol w:w="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25" w:name="_Toc3012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职业细类</w:t>
            </w:r>
          </w:p>
        </w:tc>
        <w:tc>
          <w:tcPr>
            <w:tcW w:w="4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分位值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企业董事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68585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104528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151571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278925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477116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118387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252276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化工实验工程技术人员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77162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122544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142059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200162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化工设计工程技术人员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89994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93793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138236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158561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194454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化工生产工程技术人员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82104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117889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138472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181379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91672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139470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167195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44637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63288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89023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140489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仪器仪表工程技术人员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70517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80940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98441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128634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59242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68777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90664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159136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模具设计工程技术人员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64015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68311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157157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自动控制工程技术人员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41397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60757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70982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101677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128598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材料成形与改性工程技术人员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74877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105790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131011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168032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76682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83271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96432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110981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124978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特种设备管理和应用工程技术人员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64941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68188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71597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91443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电子材料工程技术人员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72704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81113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113970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177350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电子元器件工程技术人员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37904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107968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181924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电子仪器与电子测量工程技术人员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137587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162760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200970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计算机硬件工程技术人员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58891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71387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87429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125322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143440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计算机软件工程技术人员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85645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108413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121366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143106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67767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90487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117178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信息系统运行维护工程技术人员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70395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77760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102592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133705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152444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电工电器工程技术人员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74682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91846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153122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供用电工程技术人员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107625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118342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130888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229401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302662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66780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78119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电力工程安装工程技术人员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115434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建筑和市政设计工程技术人员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72270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96051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106766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185655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75524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96204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135694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187419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非金属矿及制品工程技术人员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54788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64281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91384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113121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58925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61282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64346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74131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103077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染整工程技术人员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57221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71543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84767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131589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化学纤维工程技术人员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63525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124348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453900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47195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79640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96272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环境污染防治工程技术人员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69384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80516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134981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安全技术防范工程技术人员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68729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77113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126046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138651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安全生产管理工程技术人员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56556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67486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92266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126989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标准化工程技术人员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54642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83829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126963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163741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53552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56765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83448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100924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质量管理工程技术人员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47637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95058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质量认证认可工程技术人员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52135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57140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96958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129281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61708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95632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109056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129094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148344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53283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71428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86969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110423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139193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数据分析处理工程技术人员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96066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98948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103984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110223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117939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70882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91146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124177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147341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177653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产品质量检验工程技术人员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46595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59638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69367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87068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113767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137305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112320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69324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78790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87163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70898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74443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66990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70340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73856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68775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73589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79476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经济规划专业人员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109897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38888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71877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48894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63323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122718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172810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商务策划专业人员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63151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80592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112477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报关人员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50416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57789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78354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88432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97275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招标采购专业人员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37380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67344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90131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120825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155722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49540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65440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85189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126210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人力资源服务专业人员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41985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48851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73488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82957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证券投资专业人员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114268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419861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58245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59992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64975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71706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70368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73183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79004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98645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46223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49995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55213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行政办事员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46178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54647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69950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93710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119664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政务服务办事员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39404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59550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86663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47444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50619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54884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83760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118721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55285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58367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112857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154796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85755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公关员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120272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153720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收发员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42222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53677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60607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66287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82929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打字员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47301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66144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制图员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57799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62536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67053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88905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102112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40950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49753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73440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94759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村和社区工作者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40857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73022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88492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113528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44348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84761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80587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92597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111247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118483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128090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58916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68640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82440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调解员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105237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131177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78289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115772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168292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商品营业员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45492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50295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58932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36728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46266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50430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64909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72657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84506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41140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客运车辆驾驶员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61453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72990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83086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99280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道路货运汽车驾驶员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58241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80430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114709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道路客运服务员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53950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78859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86745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道路货运业务员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67596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69624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72409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77524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83726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道路运输调度员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87880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93153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110799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133406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44812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49586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54186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68902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装卸搬运工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71236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80761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95655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43305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73897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91736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理货员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49692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59960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70744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87615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60255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62403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69675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84614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37070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45966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64682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86137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101785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48921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71450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85927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营养配餐员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40273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82337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96910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65702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70284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101923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112116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66578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72723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84058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140824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信息通信信息化系统管理员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64163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68731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73543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105778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50331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69731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46742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50114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79376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116376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178586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39796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63811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74680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59724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64592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77821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101818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农产品食品检验员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41479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药物检验员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69929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83880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106302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113763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58672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86910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115237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电子电气产品检验员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76512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96115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101880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106974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115532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纺织面料设计师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43709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49740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54530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79692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104812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色彩搭配师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61327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69952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95112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138054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149098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78331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101761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58687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64956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79822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85478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工业固体废物处理处置工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44640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79285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31853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39574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56785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园林绿化工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38895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42954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47833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51181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68892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41747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43417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45587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70193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畜禽屠宰加工工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49378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82458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106586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酿酒师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76234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87601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100544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黄酒酿造工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53450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69998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茶叶加工工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53520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58760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67715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82257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丝麻毛纤维预处理工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72821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76462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81814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88360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纺织纤维梳理工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63165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78613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84116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66751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76514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82544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87496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95371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纺纱工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39703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52589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59516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71399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整经工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48262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62579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73591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93249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织布工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64562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86296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纬编工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55473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59925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65687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71599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62685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70427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75732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印染前处理工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51286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72299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82293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91194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纺织染色工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56386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79252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89070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111060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印花工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52535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61259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89699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112458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纺织印花制版工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64010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76464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92227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105453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印染后整理工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53360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60803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85534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100492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印染染化料配制工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55664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84192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96952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工艺染织品制作工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72733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81047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98368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服装制版师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61340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75106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88380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裁剪工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41469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47934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78083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缝纫工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37304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44445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51578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59446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72438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缝纫品整型工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50513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62241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71591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毛皮及毛皮制品加工工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37039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61450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72677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78912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86696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制材工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36239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39065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43493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手工木工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38744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98580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107452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51902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58959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86670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印前处理和制作员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78460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86664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105948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印刷操作员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62205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77738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化工原料准备工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65185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68359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71404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83191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化工单元操作工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63608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79572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102915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75962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81360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87072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94586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61964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65413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73389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77357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102903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无机化学反应生产工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82140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87654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105817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有机合成工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70516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77466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83544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89761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101446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颜料生产工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68180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74555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79028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84560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染料生产工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66668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73374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77935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83047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89889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发酵工程制药工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64051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67612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72731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79767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94040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纺丝工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45132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53901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76464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95171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109262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化纤后处理工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37759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59429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69984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107020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橡胶制品生产工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58205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60140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62715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73133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水泥生产工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56940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97222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水泥混凝土制品工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62878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73053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77642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98333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预拌混凝土生产工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57594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74698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82167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玻璃制品加工工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47695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50690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54257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62334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68820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轧制原料工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59617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61406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64947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81314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金属轧制工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50238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60924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67462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85290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金属材酸碱洗工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62794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65934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69741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79645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87808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金属材涂层机组操作工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59414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80788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91178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96643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108261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金属材热处理工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57747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64881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76639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85247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焊管机组操作工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54133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59337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62907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72627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91027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金属材精整工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42942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44892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63287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69107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78874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金属材丝拉拔工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74160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81025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93984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98683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107565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45275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64752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97042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铣工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66553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78472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97132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114098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刨插工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61249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77598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62656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71701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93299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110448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镗工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85870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115510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钻床工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64760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80614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95787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108885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多工序数控机床操作调整工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55751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72560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95523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121584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电切削工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43388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45557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47822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79222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85859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拉床工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94595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103626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下料工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49132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71202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90704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108555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45276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48558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54970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76416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冲压工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63241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90668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98582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61180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65614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101816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111550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锻造工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50561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72330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金属热处理工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47904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74003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89752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55780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80690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96997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115559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机械加工材料切割工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41964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54360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78687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96037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105640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粉末冶金制品制造工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65568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86758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139385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157964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镀层工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56775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71955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86310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99311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53690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64189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78172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96444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116207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涂装工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54438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80918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103605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131116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喷涂喷焊工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55748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95693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62207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96455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110850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模型制作工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62401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65594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90646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99711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64990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84690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100273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123625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工具五金制作工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67884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88722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93523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113526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金属炊具及器皿制作工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52248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55383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59248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78448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日用五金制品制作工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44889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48886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53205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66576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73833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51383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70330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97654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117168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79214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91070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机床装调维修工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72296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80176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94248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104021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121661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焊接设备装配调试工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65580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77350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82765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91041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焊接材料制造工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75725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96368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113803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126425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泵装配调试工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48546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68526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78847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92945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压缩机装配调试工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39563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59388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64092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69219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风机装配调试工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47412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57392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79499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93306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制冷空调设备装配工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53681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68337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76957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87234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阀门装配调试工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47788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55102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60816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73111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87168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汽车生产线操作工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48997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69478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78363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106129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汽车零部件再制造工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54990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86532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高低压电器及成套设备装配工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60482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70464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84731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92761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111034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电线电缆制造工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56458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68306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81820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90108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灯具制造工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42302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46254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70528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85253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仪器仪表制造工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46270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56423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71280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锅炉运行值班员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57160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59446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61824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95930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104564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锅炉操作工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46657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51933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74003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92802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111242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变配电运行值班员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52282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62952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65470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80590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87037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工业废水处理工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44321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66471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69843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75788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102960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74293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70401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80188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88492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110757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139218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机械设备安装工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56795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59634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66361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73391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起重装卸机械操作工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55718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58553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67243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73917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79091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设备点检员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57569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82455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91077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105699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57383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90125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110920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50278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63660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96219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114466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仪器仪表维修工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93564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101141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锅炉设备检修工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62002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69318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81591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92148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电机检修工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59227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72325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147391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变电设备检修工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54358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61298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123520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工程机械维修工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56112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60962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74521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97244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107498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机电设备维修工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58756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70757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84778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99161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122485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58284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90348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物理性能检验员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62243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91974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无损检测员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42222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45152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64687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79339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91448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38855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50353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62375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89890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试验员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82794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53884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68898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81749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93587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50191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56347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74404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89453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103972 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pStyle w:val="4"/>
        <w:widowControl w:val="0"/>
        <w:spacing w:after="240"/>
        <w:jc w:val="both"/>
        <w:rPr>
          <w:rFonts w:hint="eastAsia" w:ascii="楷体_GB2312" w:eastAsia="楷体_GB2312" w:hAnsiTheme="minorHAnsi" w:cstheme="minorBidi"/>
          <w:kern w:val="2"/>
          <w:szCs w:val="22"/>
        </w:rPr>
      </w:pPr>
      <w:bookmarkStart w:id="26" w:name="_Toc4725"/>
      <w:bookmarkStart w:id="27" w:name="_Toc80627343"/>
      <w:bookmarkStart w:id="28" w:name="_Toc80627249"/>
      <w:r>
        <w:rPr>
          <w:rFonts w:hint="eastAsia" w:ascii="楷体_GB2312" w:eastAsia="楷体_GB2312" w:hAnsiTheme="minorHAnsi" w:cstheme="minorBidi"/>
          <w:kern w:val="2"/>
          <w:szCs w:val="22"/>
          <w:lang w:val="en-US" w:eastAsia="zh-CN"/>
        </w:rPr>
        <w:t>（二）电力、热力、燃气及水生产和供应业</w:t>
      </w:r>
      <w:r>
        <w:rPr>
          <w:rFonts w:hint="eastAsia" w:ascii="楷体_GB2312" w:eastAsia="楷体_GB2312" w:hAnsiTheme="minorHAnsi" w:cstheme="minorBidi"/>
          <w:kern w:val="2"/>
          <w:szCs w:val="22"/>
        </w:rPr>
        <w:t>工资价位</w:t>
      </w:r>
      <w:bookmarkEnd w:id="26"/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绍兴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电力、热力、燃气及水生产和供应业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分职业细类企业从业人员工资价位（202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bookmarkEnd w:id="25"/>
    <w:bookmarkEnd w:id="27"/>
    <w:bookmarkEnd w:id="28"/>
    <w:p>
      <w:pPr>
        <w:jc w:val="right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单位：元</w:t>
      </w:r>
    </w:p>
    <w:tbl>
      <w:tblPr>
        <w:tblStyle w:val="16"/>
        <w:tblW w:w="92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170"/>
        <w:gridCol w:w="880"/>
        <w:gridCol w:w="880"/>
        <w:gridCol w:w="880"/>
        <w:gridCol w:w="880"/>
        <w:gridCol w:w="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职业细类</w:t>
            </w:r>
          </w:p>
        </w:tc>
        <w:tc>
          <w:tcPr>
            <w:tcW w:w="4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分位值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企业董事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218972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234090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286099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587099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123660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389181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电工电器工程技术人员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130565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199451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284367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326401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143649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159152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215771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263466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电力工程安装工程技术人员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99062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127985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143782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153737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166797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安全生产管理工程技术人员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181059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188488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198898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282084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301829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行政办事员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76795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109438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124067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135868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164540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65208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69111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83095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156914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114117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119823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124616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156312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170380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水供应服务员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53163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57196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88355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121391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133531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锅炉运行值班员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79973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84964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96671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101676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113168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燃料值班员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78836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85794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106214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142786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汽轮机运行值班员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74199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80515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93864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103464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116318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发电集控值班员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74099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83019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142563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161042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189327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电气值班员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70495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78896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88721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109152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变配电运行值班员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137348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150207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170447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184083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89270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116875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134056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241187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267681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水生产处理工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72378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93916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101429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工业废水处理工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67188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70872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75789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82610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79978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82881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113505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145956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仪器仪表维修工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62601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81296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111329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119122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136734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锅炉设备检修工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84734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88971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95583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109913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134968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工程机械维修工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84768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95198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134660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147027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159113 </w:t>
            </w:r>
          </w:p>
        </w:tc>
      </w:tr>
    </w:tbl>
    <w:p/>
    <w:p>
      <w:pPr>
        <w:pStyle w:val="4"/>
        <w:widowControl w:val="0"/>
        <w:spacing w:after="240"/>
        <w:jc w:val="both"/>
        <w:rPr>
          <w:rFonts w:hint="eastAsia" w:ascii="楷体_GB2312" w:eastAsia="楷体_GB2312" w:hAnsiTheme="minorHAnsi" w:cstheme="minorBidi"/>
          <w:kern w:val="2"/>
          <w:szCs w:val="22"/>
        </w:rPr>
      </w:pPr>
      <w:bookmarkStart w:id="29" w:name="_Toc31018"/>
      <w:bookmarkStart w:id="30" w:name="_Toc80627251"/>
      <w:bookmarkStart w:id="31" w:name="_Toc80627345"/>
      <w:bookmarkStart w:id="32" w:name="_Toc18075"/>
      <w:bookmarkStart w:id="33" w:name="_Toc77776556"/>
      <w:r>
        <w:rPr>
          <w:rFonts w:hint="eastAsia" w:ascii="楷体_GB2312" w:eastAsia="楷体_GB2312" w:hAnsiTheme="minorHAnsi" w:cstheme="minorBidi"/>
          <w:kern w:val="2"/>
          <w:szCs w:val="22"/>
          <w:lang w:eastAsia="zh-CN"/>
        </w:rPr>
        <w:t>（</w:t>
      </w:r>
      <w:r>
        <w:rPr>
          <w:rFonts w:hint="eastAsia" w:ascii="楷体_GB2312" w:eastAsia="楷体_GB2312" w:hAnsiTheme="minorHAnsi" w:cstheme="minorBidi"/>
          <w:kern w:val="2"/>
          <w:szCs w:val="22"/>
          <w:lang w:val="en-US" w:eastAsia="zh-CN"/>
        </w:rPr>
        <w:t>三</w:t>
      </w:r>
      <w:r>
        <w:rPr>
          <w:rFonts w:hint="eastAsia" w:ascii="楷体_GB2312" w:eastAsia="楷体_GB2312" w:hAnsiTheme="minorHAnsi" w:cstheme="minorBidi"/>
          <w:kern w:val="2"/>
          <w:szCs w:val="22"/>
          <w:lang w:eastAsia="zh-CN"/>
        </w:rPr>
        <w:t>）</w:t>
      </w:r>
      <w:r>
        <w:rPr>
          <w:rFonts w:hint="eastAsia" w:ascii="楷体_GB2312" w:eastAsia="楷体_GB2312" w:hAnsiTheme="minorHAnsi" w:cstheme="minorBidi"/>
          <w:kern w:val="2"/>
          <w:szCs w:val="22"/>
          <w:lang w:val="en-US" w:eastAsia="zh-CN"/>
        </w:rPr>
        <w:t>建筑业</w:t>
      </w:r>
      <w:r>
        <w:rPr>
          <w:rFonts w:hint="eastAsia" w:ascii="楷体_GB2312" w:eastAsia="楷体_GB2312" w:hAnsiTheme="minorHAnsi" w:cstheme="minorBidi"/>
          <w:kern w:val="2"/>
          <w:szCs w:val="22"/>
        </w:rPr>
        <w:t>工资价位</w:t>
      </w:r>
      <w:bookmarkEnd w:id="29"/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绍兴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建筑业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分职业细类企业从业人员工资价位（202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  <w:bookmarkEnd w:id="30"/>
      <w:bookmarkEnd w:id="31"/>
      <w:bookmarkEnd w:id="32"/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单位：元</w:t>
      </w:r>
    </w:p>
    <w:tbl>
      <w:tblPr>
        <w:tblStyle w:val="16"/>
        <w:tblW w:w="92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170"/>
        <w:gridCol w:w="880"/>
        <w:gridCol w:w="880"/>
        <w:gridCol w:w="880"/>
        <w:gridCol w:w="880"/>
        <w:gridCol w:w="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职业细类</w:t>
            </w:r>
          </w:p>
        </w:tc>
        <w:tc>
          <w:tcPr>
            <w:tcW w:w="4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分位值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企业董事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121156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125293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148760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226363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138473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221255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365712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电工电器工程技术人员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62286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64777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78833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94589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105401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建筑和市政设计工程技术人员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62880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116836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46236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91287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99503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62006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81604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102032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118352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供水排水工程技术人员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61610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71477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108180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115753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工程勘察与岩土工程技术人员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81185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92757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143612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155101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环境卫生工程技术人员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107780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道路与桥隧工程技术人员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水利水电建筑工程技术人员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108280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118025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园林绿化工程技术人员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69496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98544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106428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质量管理工程技术人员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93990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102434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108142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118956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53453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74999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95880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110546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186899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93740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商务策划专业人员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67048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72969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103239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116246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招标采购专业人员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76257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101178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134951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155095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118303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行政办事员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42524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52661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110625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36626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80584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85436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调解员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39864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76398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32227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52773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83672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55432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57422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59548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91260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57887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91739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98161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84430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92253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101478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架子工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54476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96729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104467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装配式建筑施工员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87450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59761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62749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65920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71852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机械设备安装工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45846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54406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98740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109163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电气设备安装工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74863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76415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81764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75329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85384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90507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103392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115858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建筑门窗幕墙安装工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80593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104331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123046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130429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140863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照明工程施工员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77688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80796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86451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92503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83416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107416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114935 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pStyle w:val="4"/>
        <w:widowControl w:val="0"/>
        <w:spacing w:after="240"/>
        <w:jc w:val="both"/>
        <w:rPr>
          <w:rFonts w:hint="eastAsia" w:ascii="楷体_GB2312" w:eastAsia="楷体_GB2312" w:hAnsiTheme="minorHAnsi" w:cstheme="minorBidi"/>
          <w:kern w:val="2"/>
          <w:szCs w:val="22"/>
        </w:rPr>
      </w:pPr>
      <w:bookmarkStart w:id="34" w:name="_Toc12112"/>
      <w:bookmarkStart w:id="35" w:name="_Toc80627252"/>
      <w:bookmarkStart w:id="36" w:name="_Toc80627346"/>
      <w:bookmarkStart w:id="37" w:name="_Toc21804"/>
      <w:r>
        <w:rPr>
          <w:rFonts w:hint="eastAsia" w:ascii="楷体_GB2312" w:eastAsia="楷体_GB2312" w:hAnsiTheme="minorHAnsi" w:cstheme="minorBidi"/>
          <w:kern w:val="2"/>
          <w:szCs w:val="22"/>
          <w:lang w:eastAsia="zh-CN"/>
        </w:rPr>
        <w:t>（</w:t>
      </w:r>
      <w:r>
        <w:rPr>
          <w:rFonts w:hint="eastAsia" w:ascii="楷体_GB2312" w:eastAsia="楷体_GB2312" w:hAnsiTheme="minorHAnsi" w:cstheme="minorBidi"/>
          <w:kern w:val="2"/>
          <w:szCs w:val="22"/>
          <w:lang w:val="en-US" w:eastAsia="zh-CN"/>
        </w:rPr>
        <w:t>四</w:t>
      </w:r>
      <w:r>
        <w:rPr>
          <w:rFonts w:hint="eastAsia" w:ascii="楷体_GB2312" w:eastAsia="楷体_GB2312" w:hAnsiTheme="minorHAnsi" w:cstheme="minorBidi"/>
          <w:kern w:val="2"/>
          <w:szCs w:val="22"/>
          <w:lang w:eastAsia="zh-CN"/>
        </w:rPr>
        <w:t>）</w:t>
      </w:r>
      <w:r>
        <w:rPr>
          <w:rFonts w:hint="eastAsia" w:ascii="楷体_GB2312" w:eastAsia="楷体_GB2312" w:hAnsiTheme="minorHAnsi" w:cstheme="minorBidi"/>
          <w:kern w:val="2"/>
          <w:szCs w:val="22"/>
          <w:lang w:val="en-US" w:eastAsia="zh-CN"/>
        </w:rPr>
        <w:t>批发和零售业</w:t>
      </w:r>
      <w:r>
        <w:rPr>
          <w:rFonts w:hint="eastAsia" w:ascii="楷体_GB2312" w:eastAsia="楷体_GB2312" w:hAnsiTheme="minorHAnsi" w:cstheme="minorBidi"/>
          <w:kern w:val="2"/>
          <w:szCs w:val="22"/>
        </w:rPr>
        <w:t>工资价位</w:t>
      </w:r>
      <w:bookmarkEnd w:id="34"/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绍兴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批发和零售业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分职业细类企业从业人员工资价位（202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  <w:bookmarkEnd w:id="35"/>
      <w:bookmarkEnd w:id="36"/>
      <w:bookmarkEnd w:id="37"/>
    </w:p>
    <w:p>
      <w:pPr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单位：元</w:t>
      </w:r>
      <w:bookmarkStart w:id="38" w:name="_Toc23901"/>
      <w:bookmarkStart w:id="39" w:name="_Toc80627253"/>
      <w:bookmarkStart w:id="40" w:name="_Toc80627347"/>
    </w:p>
    <w:tbl>
      <w:tblPr>
        <w:tblStyle w:val="16"/>
        <w:tblW w:w="92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170"/>
        <w:gridCol w:w="792"/>
        <w:gridCol w:w="902"/>
        <w:gridCol w:w="902"/>
        <w:gridCol w:w="902"/>
        <w:gridCol w:w="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职业细类</w:t>
            </w:r>
          </w:p>
        </w:tc>
        <w:tc>
          <w:tcPr>
            <w:tcW w:w="4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分位值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企业董事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105868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175489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305031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448930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37036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59280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86821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140033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223528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55524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60632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63664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159082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电工电器工程技术人员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71677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77411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供用电工程技术人员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75554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79332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84092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106554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124716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建筑和市政设计工程技术人员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123264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131892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39337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62760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66526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71848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质量管理工程技术人员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34828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90201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115591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49737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80712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95354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57856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76295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89204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71957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95732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商务策划专业人员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67370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85296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90414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97647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69760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84302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104531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122285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行政办事员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44496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49188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108280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52148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53712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56935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127950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155442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收发员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38155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59106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69377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81727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42160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81875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89683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42448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44570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54831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58962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60731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63160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67581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73664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调解员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50472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78226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99960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36993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74879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107870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153817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商品营业员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36911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42140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63909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82118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39883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53539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66692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连锁经营管理师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67939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74237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92433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123048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46650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58547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73721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101579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52530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111362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116930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128623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客运车辆驾驶员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93047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道路货运汽车驾驶员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58742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76656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85212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102965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60416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71659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74525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143979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184474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装卸搬运工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62921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70252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76187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货运代理服务员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49980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64166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70582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39148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55415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86675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62660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97765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134919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88424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94614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33882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49686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54158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99976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113486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121960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131187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44822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51678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65542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77654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92207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44849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56385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62784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45628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50159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53735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49170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66668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86657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115083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132986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纬编工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42330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47430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90825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98186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缝纫工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45190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49732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74780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82258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缝纫品整型工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44589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47505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63278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73480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47370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53190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59380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62349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90799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40411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46733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52209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106663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127410 </w:t>
            </w:r>
          </w:p>
        </w:tc>
      </w:tr>
    </w:tbl>
    <w:p/>
    <w:p/>
    <w:p>
      <w:pPr>
        <w:pStyle w:val="4"/>
        <w:widowControl w:val="0"/>
        <w:spacing w:after="240"/>
        <w:jc w:val="both"/>
        <w:rPr>
          <w:rFonts w:hint="eastAsia" w:ascii="楷体_GB2312" w:eastAsia="楷体_GB2312" w:hAnsiTheme="minorHAnsi" w:cstheme="minorBidi"/>
          <w:kern w:val="2"/>
          <w:szCs w:val="22"/>
        </w:rPr>
      </w:pPr>
      <w:bookmarkStart w:id="41" w:name="_Toc701"/>
      <w:r>
        <w:rPr>
          <w:rFonts w:hint="eastAsia" w:ascii="楷体_GB2312" w:eastAsia="楷体_GB2312" w:hAnsiTheme="minorHAnsi" w:cstheme="minorBidi"/>
          <w:kern w:val="2"/>
          <w:szCs w:val="22"/>
        </w:rPr>
        <w:t>（五）交通运输、仓储和邮政业工资价位</w:t>
      </w:r>
      <w:bookmarkEnd w:id="41"/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绍兴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市交通运输、仓储和邮政业分职业细类企业从业人员工资价位（202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  <w:bookmarkEnd w:id="38"/>
      <w:bookmarkEnd w:id="39"/>
      <w:bookmarkEnd w:id="40"/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单位：元</w:t>
      </w:r>
    </w:p>
    <w:tbl>
      <w:tblPr>
        <w:tblStyle w:val="16"/>
        <w:tblW w:w="92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170"/>
        <w:gridCol w:w="812"/>
        <w:gridCol w:w="812"/>
        <w:gridCol w:w="925"/>
        <w:gridCol w:w="925"/>
        <w:gridCol w:w="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职业细类</w:t>
            </w:r>
          </w:p>
        </w:tc>
        <w:tc>
          <w:tcPr>
            <w:tcW w:w="4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分位值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企业董事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76478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214107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233377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133580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165231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263952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行政办事员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47506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105360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142651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68627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76744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82622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91512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调解员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97033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130162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155511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客运车辆驾驶员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79834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96471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104901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111154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122269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道路货运汽车驾驶员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96794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110944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道路客运服务员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44629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47595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50902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67046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74131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道路运输调度员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43897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45222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62298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82382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102482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路况信息监控员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58865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61220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65720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98032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111430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油气电站操作员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75804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97006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104766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装卸搬运工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63323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94811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100164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111796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工业固体废物处理处置工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83025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92422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105291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120162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129353 </w:t>
            </w:r>
          </w:p>
        </w:tc>
      </w:tr>
    </w:tbl>
    <w:p/>
    <w:p>
      <w:pPr>
        <w:pStyle w:val="4"/>
        <w:widowControl w:val="0"/>
        <w:spacing w:after="240"/>
        <w:jc w:val="both"/>
        <w:rPr>
          <w:rFonts w:hint="eastAsia" w:ascii="楷体_GB2312" w:eastAsia="楷体_GB2312" w:hAnsiTheme="minorHAnsi" w:cstheme="minorBidi"/>
          <w:kern w:val="2"/>
          <w:szCs w:val="22"/>
        </w:rPr>
      </w:pPr>
      <w:bookmarkStart w:id="42" w:name="_Toc18630"/>
      <w:r>
        <w:rPr>
          <w:rFonts w:hint="eastAsia" w:ascii="楷体_GB2312" w:eastAsia="楷体_GB2312" w:hAnsiTheme="minorHAnsi" w:cstheme="minorBidi"/>
          <w:kern w:val="2"/>
          <w:szCs w:val="22"/>
        </w:rPr>
        <w:t>（六）住宿和餐饮业工资价位</w:t>
      </w:r>
      <w:bookmarkEnd w:id="42"/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绍兴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市住宿和餐饮业分职业细类企业从业人员工资价位（202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单位：元</w:t>
      </w:r>
    </w:p>
    <w:tbl>
      <w:tblPr>
        <w:tblStyle w:val="16"/>
        <w:tblW w:w="92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170"/>
        <w:gridCol w:w="880"/>
        <w:gridCol w:w="880"/>
        <w:gridCol w:w="880"/>
        <w:gridCol w:w="880"/>
        <w:gridCol w:w="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职业细类</w:t>
            </w:r>
          </w:p>
        </w:tc>
        <w:tc>
          <w:tcPr>
            <w:tcW w:w="4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分位值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企业董事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123645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154533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219615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382078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125023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205467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47755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49665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52148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72330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电工电器工程技术人员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52798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59224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67539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81333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93988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电力工程安装工程技术人员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49660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52751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人力资源服务专业人员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33569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55134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58993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64303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行政办事员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40697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47410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59491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72916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45640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50477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67278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85145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103944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37205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50440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59576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39839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54297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89664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101633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49140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27735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35649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41232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47583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73826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50225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39825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62775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49621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91540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50621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62661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68927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41456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47936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100712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47738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49713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93045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营养配餐员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43847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51717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57752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62717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宴会定制服务师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36540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36852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60747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34822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50809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86626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音响调音员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32925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48300 </w:t>
            </w:r>
          </w:p>
        </w:tc>
      </w:tr>
    </w:tbl>
    <w:p/>
    <w:p>
      <w:pPr>
        <w:pStyle w:val="4"/>
        <w:widowControl w:val="0"/>
        <w:spacing w:after="240"/>
        <w:jc w:val="both"/>
        <w:rPr>
          <w:rFonts w:hint="eastAsia" w:ascii="楷体_GB2312" w:eastAsia="楷体_GB2312" w:hAnsiTheme="minorHAnsi" w:cstheme="minorBidi"/>
          <w:kern w:val="2"/>
          <w:szCs w:val="22"/>
        </w:rPr>
      </w:pPr>
      <w:bookmarkStart w:id="43" w:name="_Toc4074"/>
      <w:r>
        <w:rPr>
          <w:rFonts w:hint="eastAsia" w:ascii="楷体_GB2312" w:eastAsia="楷体_GB2312" w:hAnsiTheme="minorHAnsi" w:cstheme="minorBidi"/>
          <w:kern w:val="2"/>
          <w:szCs w:val="22"/>
        </w:rPr>
        <w:t>（七）信息传输、软件和信息技术服务业工资价位</w:t>
      </w:r>
      <w:bookmarkEnd w:id="43"/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绍兴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市信息传输、软件和信息技术服务业分职业细类企业从业人员工资价位（202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单位：元</w:t>
      </w:r>
    </w:p>
    <w:tbl>
      <w:tblPr>
        <w:tblStyle w:val="16"/>
        <w:tblW w:w="92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170"/>
        <w:gridCol w:w="880"/>
        <w:gridCol w:w="880"/>
        <w:gridCol w:w="880"/>
        <w:gridCol w:w="880"/>
        <w:gridCol w:w="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职业细类</w:t>
            </w:r>
          </w:p>
        </w:tc>
        <w:tc>
          <w:tcPr>
            <w:tcW w:w="4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分位值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企业董事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215833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326955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346572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479800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120442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231000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293935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317450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国有企业中国共产党组织负责人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35780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176923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193844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308178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104365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108540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126770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155275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170802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广播电视传输覆盖工程技术人员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74872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120188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148232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176844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42951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54997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95409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150814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36217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107596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141907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151841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文字编辑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82585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106196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158754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173887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网络编辑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63862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75116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98006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126204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行政办事员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61886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79784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173561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211981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73757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76707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79978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330214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358445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47939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64924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68624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83855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114223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调解员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57558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75578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98236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214658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58864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69483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82204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101162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56489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61207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70997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110417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146983 </w:t>
            </w:r>
          </w:p>
        </w:tc>
      </w:tr>
    </w:tbl>
    <w:p>
      <w:pPr>
        <w:jc w:val="right"/>
      </w:pPr>
    </w:p>
    <w:p>
      <w:pPr>
        <w:pStyle w:val="4"/>
        <w:widowControl w:val="0"/>
        <w:spacing w:after="240"/>
        <w:jc w:val="both"/>
        <w:rPr>
          <w:rFonts w:hint="eastAsia" w:ascii="楷体_GB2312" w:eastAsia="楷体_GB2312" w:hAnsiTheme="minorHAnsi" w:cstheme="minorBidi"/>
          <w:kern w:val="2"/>
          <w:szCs w:val="22"/>
        </w:rPr>
      </w:pPr>
      <w:bookmarkStart w:id="44" w:name="_Toc8246"/>
      <w:r>
        <w:rPr>
          <w:rFonts w:hint="eastAsia" w:ascii="楷体_GB2312" w:eastAsia="楷体_GB2312" w:hAnsiTheme="minorHAnsi" w:cstheme="minorBidi"/>
          <w:kern w:val="2"/>
          <w:szCs w:val="22"/>
          <w:lang w:eastAsia="zh-CN"/>
        </w:rPr>
        <w:t>（</w:t>
      </w:r>
      <w:r>
        <w:rPr>
          <w:rFonts w:hint="eastAsia" w:ascii="楷体_GB2312" w:eastAsia="楷体_GB2312" w:hAnsiTheme="minorHAnsi" w:cstheme="minorBidi"/>
          <w:kern w:val="2"/>
          <w:szCs w:val="22"/>
          <w:lang w:val="en-US" w:eastAsia="zh-CN"/>
        </w:rPr>
        <w:t>八</w:t>
      </w:r>
      <w:r>
        <w:rPr>
          <w:rFonts w:hint="eastAsia" w:ascii="楷体_GB2312" w:eastAsia="楷体_GB2312" w:hAnsiTheme="minorHAnsi" w:cstheme="minorBidi"/>
          <w:kern w:val="2"/>
          <w:szCs w:val="22"/>
          <w:lang w:eastAsia="zh-CN"/>
        </w:rPr>
        <w:t>）</w:t>
      </w:r>
      <w:r>
        <w:rPr>
          <w:rFonts w:hint="eastAsia" w:ascii="楷体_GB2312" w:eastAsia="楷体_GB2312" w:hAnsiTheme="minorHAnsi" w:cstheme="minorBidi"/>
          <w:kern w:val="2"/>
          <w:szCs w:val="22"/>
        </w:rPr>
        <w:t>金融业工资价位</w:t>
      </w:r>
      <w:bookmarkEnd w:id="44"/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绍兴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市金融业分职业细类企业从业人员工资价位（202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单位：元</w:t>
      </w:r>
    </w:p>
    <w:tbl>
      <w:tblPr>
        <w:tblStyle w:val="16"/>
        <w:tblW w:w="92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170"/>
        <w:gridCol w:w="880"/>
        <w:gridCol w:w="880"/>
        <w:gridCol w:w="880"/>
        <w:gridCol w:w="880"/>
        <w:gridCol w:w="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职业细类</w:t>
            </w:r>
          </w:p>
        </w:tc>
        <w:tc>
          <w:tcPr>
            <w:tcW w:w="4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分位值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企业董事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374126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464616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559025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622816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742475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169498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222941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351572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579437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176752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187172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222036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290524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336772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人力资源服务专业人员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92568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110656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117330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173726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225950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银行金融市场业务专业人员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133837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168376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203558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246695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银行清算专业人员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139211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160761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182123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228798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265444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信贷审核专业人员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110167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127420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186577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273997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359301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银行国际业务专业人员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170145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176951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184069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196002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363569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保险核保专业人员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80712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83133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88660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97428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170443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保险理赔专业人员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97619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112066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119911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129503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行政办事员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74712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87142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123423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177159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248447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117444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123905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149712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168753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202741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银行综合柜员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82603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99434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129084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181426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银行信贷员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105109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134137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162085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221951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264124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银行客户业务员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111079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119140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152006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236562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337941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银行信用卡业务员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174180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184171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197412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275741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314128 </w:t>
            </w:r>
          </w:p>
        </w:tc>
      </w:tr>
    </w:tbl>
    <w:p>
      <w:pPr>
        <w:jc w:val="both"/>
      </w:pPr>
    </w:p>
    <w:p>
      <w:pPr>
        <w:pStyle w:val="4"/>
        <w:widowControl w:val="0"/>
        <w:spacing w:after="240"/>
        <w:jc w:val="both"/>
        <w:rPr>
          <w:rFonts w:hint="eastAsia" w:ascii="楷体_GB2312" w:eastAsia="楷体_GB2312" w:hAnsiTheme="minorHAnsi" w:cstheme="minorBidi"/>
          <w:kern w:val="2"/>
          <w:szCs w:val="22"/>
        </w:rPr>
      </w:pPr>
      <w:bookmarkStart w:id="45" w:name="_Toc27101"/>
      <w:r>
        <w:rPr>
          <w:rFonts w:hint="eastAsia" w:ascii="楷体_GB2312" w:eastAsia="楷体_GB2312" w:hAnsiTheme="minorHAnsi" w:cstheme="minorBidi"/>
          <w:kern w:val="2"/>
          <w:szCs w:val="22"/>
          <w:lang w:eastAsia="zh-CN"/>
        </w:rPr>
        <w:t>（</w:t>
      </w:r>
      <w:r>
        <w:rPr>
          <w:rFonts w:hint="eastAsia" w:ascii="楷体_GB2312" w:eastAsia="楷体_GB2312" w:hAnsiTheme="minorHAnsi" w:cstheme="minorBidi"/>
          <w:kern w:val="2"/>
          <w:szCs w:val="22"/>
          <w:lang w:val="en-US" w:eastAsia="zh-CN"/>
        </w:rPr>
        <w:t>九</w:t>
      </w:r>
      <w:r>
        <w:rPr>
          <w:rFonts w:hint="eastAsia" w:ascii="楷体_GB2312" w:eastAsia="楷体_GB2312" w:hAnsiTheme="minorHAnsi" w:cstheme="minorBidi"/>
          <w:kern w:val="2"/>
          <w:szCs w:val="22"/>
          <w:lang w:eastAsia="zh-CN"/>
        </w:rPr>
        <w:t>）</w:t>
      </w:r>
      <w:r>
        <w:rPr>
          <w:rFonts w:hint="eastAsia" w:ascii="楷体_GB2312" w:eastAsia="楷体_GB2312" w:hAnsiTheme="minorHAnsi" w:cstheme="minorBidi"/>
          <w:kern w:val="2"/>
          <w:szCs w:val="22"/>
        </w:rPr>
        <w:t>房地产业工资价位</w:t>
      </w:r>
      <w:bookmarkEnd w:id="45"/>
    </w:p>
    <w:p>
      <w:pPr>
        <w:keepNext/>
        <w:keepLines/>
        <w:widowControl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绍兴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市房地产业分职业细类企业从业人员工资价位（202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单位：元</w:t>
      </w:r>
    </w:p>
    <w:tbl>
      <w:tblPr>
        <w:tblStyle w:val="16"/>
        <w:tblW w:w="92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170"/>
        <w:gridCol w:w="880"/>
        <w:gridCol w:w="880"/>
        <w:gridCol w:w="880"/>
        <w:gridCol w:w="880"/>
        <w:gridCol w:w="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职业细类</w:t>
            </w:r>
          </w:p>
        </w:tc>
        <w:tc>
          <w:tcPr>
            <w:tcW w:w="4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分位值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企业董事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60636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122717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183600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276730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建筑和市政设计工程技术人员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68388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137589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178882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224320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251832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58334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109064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260370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315350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106299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111220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127113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244438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266437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行政办事员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42689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49979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90490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144110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52104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54709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82825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91108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40897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42942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48396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47684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84791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89031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166813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调解员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62685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65192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69104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35407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64434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76637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84551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停车管理员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45520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53926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57148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62813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房地产经纪人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29922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162083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275788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57504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62801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31994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39945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园林绿化工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27719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44205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50920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69888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87237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93238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101629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45751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89054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44733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46679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52563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56242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75116 </w:t>
            </w:r>
          </w:p>
        </w:tc>
      </w:tr>
    </w:tbl>
    <w:p/>
    <w:p>
      <w:pPr>
        <w:pStyle w:val="4"/>
        <w:widowControl w:val="0"/>
        <w:spacing w:after="240"/>
        <w:jc w:val="both"/>
        <w:rPr>
          <w:rFonts w:hint="eastAsia" w:ascii="楷体_GB2312" w:eastAsia="楷体_GB2312" w:hAnsiTheme="minorHAnsi" w:cstheme="minorBidi"/>
          <w:kern w:val="2"/>
          <w:szCs w:val="22"/>
        </w:rPr>
      </w:pPr>
      <w:bookmarkStart w:id="46" w:name="_Toc23096"/>
      <w:r>
        <w:rPr>
          <w:rFonts w:hint="eastAsia" w:ascii="楷体_GB2312" w:eastAsia="楷体_GB2312" w:hAnsiTheme="minorHAnsi" w:cstheme="minorBidi"/>
          <w:kern w:val="2"/>
          <w:szCs w:val="22"/>
          <w:lang w:eastAsia="zh-CN"/>
        </w:rPr>
        <w:t>（</w:t>
      </w:r>
      <w:r>
        <w:rPr>
          <w:rFonts w:hint="eastAsia" w:ascii="楷体_GB2312" w:eastAsia="楷体_GB2312" w:hAnsiTheme="minorHAnsi" w:cstheme="minorBidi"/>
          <w:kern w:val="2"/>
          <w:szCs w:val="22"/>
          <w:lang w:val="en-US" w:eastAsia="zh-CN"/>
        </w:rPr>
        <w:t>十</w:t>
      </w:r>
      <w:r>
        <w:rPr>
          <w:rFonts w:hint="eastAsia" w:ascii="楷体_GB2312" w:eastAsia="楷体_GB2312" w:hAnsiTheme="minorHAnsi" w:cstheme="minorBidi"/>
          <w:kern w:val="2"/>
          <w:szCs w:val="22"/>
          <w:lang w:eastAsia="zh-CN"/>
        </w:rPr>
        <w:t>）</w:t>
      </w:r>
      <w:r>
        <w:rPr>
          <w:rFonts w:hint="eastAsia" w:ascii="楷体_GB2312" w:eastAsia="楷体_GB2312" w:hAnsiTheme="minorHAnsi" w:cstheme="minorBidi"/>
          <w:kern w:val="2"/>
          <w:szCs w:val="22"/>
        </w:rPr>
        <w:t>租赁和商务服务业工资价位</w:t>
      </w:r>
      <w:bookmarkEnd w:id="46"/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绍兴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市租赁和商务服务业分职业细类企业从业人员工资价位（202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单位：元</w:t>
      </w:r>
    </w:p>
    <w:tbl>
      <w:tblPr>
        <w:tblStyle w:val="16"/>
        <w:tblW w:w="92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170"/>
        <w:gridCol w:w="812"/>
        <w:gridCol w:w="812"/>
        <w:gridCol w:w="925"/>
        <w:gridCol w:w="925"/>
        <w:gridCol w:w="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47" w:name="_Toc107219143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职业细类</w:t>
            </w:r>
          </w:p>
        </w:tc>
        <w:tc>
          <w:tcPr>
            <w:tcW w:w="4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分位值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企业董事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66473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69797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73286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76951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58509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100674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161632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211297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行政办事员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39305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64444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75871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103725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51912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59796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65178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39417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61979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74992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38882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41610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45917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52410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57425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调解员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90212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93820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97573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104428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112108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客运车辆驾驶员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86088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93688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117525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127331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138676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27736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33572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37282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55358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58679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70263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82817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46199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54516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64380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73400 </w:t>
            </w:r>
          </w:p>
        </w:tc>
      </w:tr>
    </w:tbl>
    <w:p/>
    <w:p>
      <w:pPr>
        <w:pStyle w:val="4"/>
        <w:widowControl w:val="0"/>
        <w:spacing w:after="240"/>
        <w:jc w:val="both"/>
        <w:rPr>
          <w:rFonts w:hint="eastAsia" w:ascii="楷体_GB2312" w:eastAsia="楷体_GB2312" w:hAnsiTheme="minorHAnsi" w:cstheme="minorBidi"/>
          <w:kern w:val="2"/>
          <w:szCs w:val="22"/>
        </w:rPr>
      </w:pPr>
      <w:bookmarkStart w:id="48" w:name="_Toc10853"/>
      <w:r>
        <w:rPr>
          <w:rFonts w:hint="eastAsia" w:ascii="楷体_GB2312" w:eastAsia="楷体_GB2312" w:hAnsiTheme="minorHAnsi" w:cstheme="minorBidi"/>
          <w:kern w:val="2"/>
          <w:szCs w:val="22"/>
          <w:lang w:eastAsia="zh-CN"/>
        </w:rPr>
        <w:t>（</w:t>
      </w:r>
      <w:r>
        <w:rPr>
          <w:rFonts w:hint="eastAsia" w:ascii="楷体_GB2312" w:eastAsia="楷体_GB2312" w:hAnsiTheme="minorHAnsi" w:cstheme="minorBidi"/>
          <w:kern w:val="2"/>
          <w:szCs w:val="22"/>
          <w:lang w:val="en-US" w:eastAsia="zh-CN"/>
        </w:rPr>
        <w:t>十一</w:t>
      </w:r>
      <w:r>
        <w:rPr>
          <w:rFonts w:hint="eastAsia" w:ascii="楷体_GB2312" w:eastAsia="楷体_GB2312" w:hAnsiTheme="minorHAnsi" w:cstheme="minorBidi"/>
          <w:kern w:val="2"/>
          <w:szCs w:val="22"/>
          <w:lang w:eastAsia="zh-CN"/>
        </w:rPr>
        <w:t>）</w:t>
      </w:r>
      <w:r>
        <w:rPr>
          <w:rFonts w:hint="eastAsia" w:ascii="楷体_GB2312" w:eastAsia="楷体_GB2312" w:hAnsiTheme="minorHAnsi" w:cstheme="minorBidi"/>
          <w:kern w:val="2"/>
          <w:szCs w:val="22"/>
        </w:rPr>
        <w:t>居民服务、修理和其他服务业工资价位</w:t>
      </w:r>
      <w:bookmarkEnd w:id="48"/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绍兴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市居民服务、修理和其他服务业分职业细类企业从业人员工资价位（202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单位：元</w:t>
      </w:r>
    </w:p>
    <w:tbl>
      <w:tblPr>
        <w:tblStyle w:val="16"/>
        <w:tblW w:w="92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170"/>
        <w:gridCol w:w="880"/>
        <w:gridCol w:w="880"/>
        <w:gridCol w:w="880"/>
        <w:gridCol w:w="880"/>
        <w:gridCol w:w="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职业细类</w:t>
            </w:r>
          </w:p>
        </w:tc>
        <w:tc>
          <w:tcPr>
            <w:tcW w:w="4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分位值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企业董事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54853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60246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100887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162939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269678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135583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187302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44198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57726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61767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67326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69160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71926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75523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80809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88082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供用电工程技术人员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112134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116518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124176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131627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143201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52164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59433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79239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107445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135828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工程造价工程技术人员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82752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85235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121872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132840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卫生工程技师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91876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96470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102258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108393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115981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51912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61467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90472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行政办事员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41637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68864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97493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49104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53548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56761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60167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67240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45360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55650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33784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35811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38318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42150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调解员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58520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64575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67804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72550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64477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104323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114487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58830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64125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27720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56320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62414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39002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41342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44236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47333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27758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31805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38880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生活垃圾清运工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59364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82085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园林绿化工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61737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64206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66774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71448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77879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70644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79170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83920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89795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殡仪服务员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60407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104938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113333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遗体火化师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99932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103929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112942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119718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131690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44780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59315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63130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71337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医疗临床辅助服务员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67923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72819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77960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87677 </w:t>
            </w:r>
          </w:p>
        </w:tc>
      </w:tr>
    </w:tbl>
    <w:p/>
    <w:p/>
    <w:p/>
    <w:p/>
    <w:p>
      <w:pPr>
        <w:pStyle w:val="4"/>
        <w:widowControl w:val="0"/>
        <w:spacing w:after="240"/>
        <w:jc w:val="both"/>
        <w:rPr>
          <w:rFonts w:hint="eastAsia" w:ascii="楷体_GB2312" w:eastAsia="楷体_GB2312" w:hAnsiTheme="minorHAnsi" w:cstheme="minorBidi"/>
          <w:kern w:val="2"/>
          <w:szCs w:val="22"/>
        </w:rPr>
      </w:pPr>
      <w:bookmarkStart w:id="49" w:name="_Toc31379"/>
      <w:r>
        <w:rPr>
          <w:rFonts w:hint="eastAsia" w:ascii="楷体_GB2312" w:eastAsia="楷体_GB2312" w:hAnsiTheme="minorHAnsi" w:cstheme="minorBidi"/>
          <w:kern w:val="2"/>
          <w:szCs w:val="22"/>
          <w:lang w:eastAsia="zh-CN"/>
        </w:rPr>
        <w:t>（</w:t>
      </w:r>
      <w:r>
        <w:rPr>
          <w:rFonts w:hint="eastAsia" w:ascii="楷体_GB2312" w:eastAsia="楷体_GB2312" w:hAnsiTheme="minorHAnsi" w:cstheme="minorBidi"/>
          <w:kern w:val="2"/>
          <w:szCs w:val="22"/>
          <w:lang w:val="en-US" w:eastAsia="zh-CN"/>
        </w:rPr>
        <w:t>十二</w:t>
      </w:r>
      <w:r>
        <w:rPr>
          <w:rFonts w:hint="eastAsia" w:ascii="楷体_GB2312" w:eastAsia="楷体_GB2312" w:hAnsiTheme="minorHAnsi" w:cstheme="minorBidi"/>
          <w:kern w:val="2"/>
          <w:szCs w:val="22"/>
          <w:lang w:eastAsia="zh-CN"/>
        </w:rPr>
        <w:t>）</w:t>
      </w:r>
      <w:r>
        <w:rPr>
          <w:rFonts w:hint="eastAsia" w:ascii="楷体_GB2312" w:eastAsia="楷体_GB2312" w:hAnsiTheme="minorHAnsi" w:cstheme="minorBidi"/>
          <w:kern w:val="2"/>
          <w:szCs w:val="22"/>
        </w:rPr>
        <w:t>文化、体育和娱乐业工资价位</w:t>
      </w:r>
      <w:bookmarkEnd w:id="49"/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绍兴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市文化、体育和娱乐业分职业细类企业从业人员工资价位（202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单位：元</w:t>
      </w:r>
    </w:p>
    <w:tbl>
      <w:tblPr>
        <w:tblStyle w:val="16"/>
        <w:tblW w:w="92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170"/>
        <w:gridCol w:w="880"/>
        <w:gridCol w:w="880"/>
        <w:gridCol w:w="880"/>
        <w:gridCol w:w="880"/>
        <w:gridCol w:w="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职业细类</w:t>
            </w:r>
          </w:p>
        </w:tc>
        <w:tc>
          <w:tcPr>
            <w:tcW w:w="4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分位值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51912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165393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221241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人力资源管理专业人员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107449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220871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238541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38157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53552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64099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97130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文字记者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96639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100226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111344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144707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209353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行政办事员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46743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67959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85227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96177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55552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87306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99726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104712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保卫管理员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116018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121819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128334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174773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190503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调解员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67580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89943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48266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60657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75920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64088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67111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87350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154033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167906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41631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54223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111370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56538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64962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69190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78608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97494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游泳救生员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39048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78070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83535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康乐服务员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41102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64727 </w:t>
            </w:r>
          </w:p>
        </w:tc>
      </w:tr>
    </w:tbl>
    <w:p/>
    <w:bookmarkEnd w:id="47"/>
    <w:p>
      <w:pPr>
        <w:pStyle w:val="3"/>
        <w:spacing w:before="240"/>
        <w:jc w:val="both"/>
        <w:rPr>
          <w:rFonts w:hint="eastAsia" w:ascii="黑体" w:hAnsi="黑体" w:eastAsia="黑体"/>
          <w:b/>
        </w:rPr>
      </w:pPr>
      <w:bookmarkStart w:id="50" w:name="_Toc6810"/>
      <w:bookmarkStart w:id="51" w:name="_Toc107219144"/>
      <w:bookmarkStart w:id="52" w:name="_Toc80627265"/>
      <w:bookmarkStart w:id="53" w:name="_Toc80627359"/>
      <w:r>
        <w:rPr>
          <w:rFonts w:hint="eastAsia" w:ascii="黑体" w:hAnsi="黑体" w:eastAsia="黑体"/>
          <w:b/>
          <w:lang w:val="en-US" w:eastAsia="zh-CN"/>
        </w:rPr>
        <w:t>四、</w:t>
      </w:r>
      <w:r>
        <w:rPr>
          <w:rFonts w:hint="eastAsia" w:ascii="黑体" w:hAnsi="黑体" w:eastAsia="黑体"/>
          <w:b/>
        </w:rPr>
        <w:t>分登记注册类型企业从业人员工资价位</w:t>
      </w:r>
      <w:bookmarkEnd w:id="33"/>
      <w:bookmarkEnd w:id="50"/>
      <w:bookmarkEnd w:id="51"/>
      <w:bookmarkEnd w:id="52"/>
      <w:bookmarkEnd w:id="53"/>
    </w:p>
    <w:p>
      <w:pPr>
        <w:keepNext/>
        <w:keepLines/>
        <w:widowControl w:val="0"/>
        <w:jc w:val="center"/>
        <w:rPr>
          <w:rFonts w:hint="eastAsia" w:ascii="宋体" w:hAnsi="宋体" w:eastAsia="宋体" w:cs="宋体"/>
          <w:sz w:val="28"/>
          <w:szCs w:val="28"/>
        </w:rPr>
      </w:pPr>
      <w:bookmarkStart w:id="54" w:name="_Toc80627360"/>
      <w:bookmarkStart w:id="55" w:name="_Toc80627266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绍兴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市分登记注册类型企业从业人员工资价位（202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  <w:bookmarkEnd w:id="54"/>
      <w:bookmarkEnd w:id="55"/>
    </w:p>
    <w:p>
      <w:pPr>
        <w:jc w:val="right"/>
      </w:pPr>
      <w:r>
        <w:rPr>
          <w:rFonts w:hint="eastAsia" w:ascii="宋体" w:hAnsi="宋体" w:eastAsia="宋体" w:cs="宋体"/>
          <w:sz w:val="28"/>
          <w:szCs w:val="28"/>
        </w:rPr>
        <w:t>单位：元</w:t>
      </w:r>
    </w:p>
    <w:tbl>
      <w:tblPr>
        <w:tblStyle w:val="16"/>
        <w:tblW w:w="92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170"/>
        <w:gridCol w:w="833"/>
        <w:gridCol w:w="833"/>
        <w:gridCol w:w="833"/>
        <w:gridCol w:w="950"/>
        <w:gridCol w:w="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56" w:name="_Toc77776557"/>
            <w:bookmarkStart w:id="57" w:name="_Toc80627361"/>
            <w:bookmarkStart w:id="58" w:name="_Toc107219145"/>
            <w:bookmarkStart w:id="59" w:name="_Toc80627267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登记注册类型</w:t>
            </w:r>
          </w:p>
        </w:tc>
        <w:tc>
          <w:tcPr>
            <w:tcW w:w="4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分位值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内资企业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100104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144665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国有企业（不含国有独资公司）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115501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173437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64609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83029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121672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有限责任公司（含国有独资公司）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54976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103705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134750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55530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73318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161632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私营企业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124590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其他内资企业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46115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53910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港、澳、台商投资企业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86907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合资经营企业（港或澳、台资）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57627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85798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港、澳、台商独资经营企业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42613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50597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64328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86670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115084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外商投资企业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49920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64917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85771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121549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中外合资经营企业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54585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68616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89337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126198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外资企业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41483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59690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78934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120107 </w:t>
            </w:r>
          </w:p>
        </w:tc>
      </w:tr>
    </w:tbl>
    <w:p/>
    <w:p>
      <w:pPr>
        <w:pStyle w:val="3"/>
        <w:spacing w:before="240"/>
        <w:jc w:val="both"/>
        <w:rPr>
          <w:rFonts w:hint="eastAsia" w:ascii="黑体" w:hAnsi="黑体" w:eastAsia="黑体"/>
          <w:b/>
        </w:rPr>
      </w:pPr>
      <w:bookmarkStart w:id="60" w:name="_Toc20673"/>
      <w:r>
        <w:rPr>
          <w:rFonts w:hint="eastAsia" w:ascii="黑体" w:hAnsi="黑体"/>
          <w:b/>
          <w:lang w:val="en-US" w:eastAsia="zh-CN"/>
        </w:rPr>
        <w:t>五、</w:t>
      </w:r>
      <w:r>
        <w:rPr>
          <w:rFonts w:hint="eastAsia" w:ascii="黑体" w:hAnsi="黑体" w:eastAsia="黑体"/>
          <w:b/>
        </w:rPr>
        <w:t>分</w:t>
      </w:r>
      <w:r>
        <w:rPr>
          <w:rFonts w:hint="eastAsia" w:ascii="黑体" w:hAnsi="黑体"/>
          <w:b/>
          <w:lang w:val="en-US" w:eastAsia="zh-CN"/>
        </w:rPr>
        <w:t>企业</w:t>
      </w:r>
      <w:r>
        <w:rPr>
          <w:rFonts w:hint="eastAsia" w:ascii="黑体" w:hAnsi="黑体" w:eastAsia="黑体"/>
          <w:b/>
        </w:rPr>
        <w:t>规模企业从业人员工资价位</w:t>
      </w:r>
      <w:bookmarkEnd w:id="56"/>
      <w:bookmarkEnd w:id="57"/>
      <w:bookmarkEnd w:id="58"/>
      <w:bookmarkEnd w:id="59"/>
      <w:bookmarkEnd w:id="60"/>
    </w:p>
    <w:p>
      <w:pPr>
        <w:keepNext/>
        <w:keepLines/>
        <w:widowControl w:val="0"/>
        <w:jc w:val="center"/>
        <w:rPr>
          <w:rFonts w:hint="eastAsia" w:ascii="宋体" w:hAnsi="宋体" w:eastAsia="宋体" w:cs="宋体"/>
          <w:sz w:val="28"/>
          <w:szCs w:val="28"/>
        </w:rPr>
      </w:pPr>
      <w:bookmarkStart w:id="61" w:name="_Toc80627268"/>
      <w:bookmarkStart w:id="62" w:name="_Toc80627362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绍兴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市分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企业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规模企业从业人员工资价位（202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  <w:bookmarkEnd w:id="61"/>
      <w:bookmarkEnd w:id="62"/>
    </w:p>
    <w:p>
      <w:pPr>
        <w:jc w:val="right"/>
      </w:pPr>
      <w:r>
        <w:rPr>
          <w:rFonts w:hint="eastAsia" w:ascii="宋体" w:hAnsi="宋体" w:eastAsia="宋体" w:cs="宋体"/>
          <w:sz w:val="28"/>
          <w:szCs w:val="28"/>
        </w:rPr>
        <w:t>单位：元</w:t>
      </w:r>
    </w:p>
    <w:tbl>
      <w:tblPr>
        <w:tblStyle w:val="16"/>
        <w:tblW w:w="92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170"/>
        <w:gridCol w:w="833"/>
        <w:gridCol w:w="833"/>
        <w:gridCol w:w="833"/>
        <w:gridCol w:w="950"/>
        <w:gridCol w:w="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63" w:name="_Toc80627363"/>
            <w:bookmarkStart w:id="64" w:name="_Toc107219146"/>
            <w:bookmarkStart w:id="65" w:name="_Toc80627269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企业规模</w:t>
            </w:r>
          </w:p>
        </w:tc>
        <w:tc>
          <w:tcPr>
            <w:tcW w:w="4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分位值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43643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56907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74436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108380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181382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中型企业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48165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74347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42403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67256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93503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142840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44319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129076 </w:t>
            </w:r>
          </w:p>
        </w:tc>
      </w:tr>
    </w:tbl>
    <w:p/>
    <w:p>
      <w:pPr>
        <w:pStyle w:val="3"/>
        <w:spacing w:before="240"/>
        <w:jc w:val="both"/>
        <w:rPr>
          <w:rFonts w:hint="eastAsia" w:ascii="黑体" w:hAnsi="黑体" w:eastAsia="黑体"/>
          <w:b/>
        </w:rPr>
      </w:pPr>
      <w:bookmarkStart w:id="66" w:name="_Toc21446"/>
      <w:r>
        <w:rPr>
          <w:rFonts w:hint="eastAsia" w:ascii="黑体" w:hAnsi="黑体"/>
          <w:b/>
          <w:lang w:val="en-US" w:eastAsia="zh-CN"/>
        </w:rPr>
        <w:t>六、</w:t>
      </w:r>
      <w:r>
        <w:rPr>
          <w:rFonts w:hint="eastAsia" w:ascii="黑体" w:hAnsi="黑体" w:eastAsia="黑体"/>
          <w:b/>
        </w:rPr>
        <w:t>分岗位等级企业从业人员工资价位</w:t>
      </w:r>
      <w:bookmarkEnd w:id="63"/>
      <w:bookmarkEnd w:id="64"/>
      <w:bookmarkEnd w:id="65"/>
      <w:bookmarkEnd w:id="66"/>
    </w:p>
    <w:p>
      <w:pPr>
        <w:keepNext/>
        <w:keepLines/>
        <w:widowControl w:val="0"/>
        <w:jc w:val="center"/>
        <w:rPr>
          <w:rFonts w:hint="eastAsia" w:ascii="宋体" w:hAnsi="宋体" w:eastAsia="宋体" w:cs="宋体"/>
          <w:sz w:val="28"/>
          <w:szCs w:val="28"/>
        </w:rPr>
      </w:pPr>
      <w:bookmarkStart w:id="67" w:name="_Toc80627270"/>
      <w:bookmarkStart w:id="68" w:name="_Toc80627364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绍兴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市分岗位等级企业从业人员工资价位（202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  <w:bookmarkEnd w:id="67"/>
      <w:bookmarkEnd w:id="68"/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单位：元</w:t>
      </w:r>
    </w:p>
    <w:tbl>
      <w:tblPr>
        <w:tblStyle w:val="16"/>
        <w:tblW w:w="92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170"/>
        <w:gridCol w:w="813"/>
        <w:gridCol w:w="813"/>
        <w:gridCol w:w="921"/>
        <w:gridCol w:w="927"/>
        <w:gridCol w:w="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4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分位值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46681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126457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215272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高层管理岗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91678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153869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263056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中层管理岗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69388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105710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164418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266217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43650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50582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71280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101317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158729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管理类员工岗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61042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113760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高级职称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111883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144769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中级职称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65960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120753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156785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初级职称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63640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103239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132789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没有取得专业技术职称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55247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90301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职业技能等级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39319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63504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102388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90979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159659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58415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79252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101517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127619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46782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76794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93423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119408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73699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89316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52514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86268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102704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没有取得资格证书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48118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77182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97670 </w:t>
            </w:r>
          </w:p>
        </w:tc>
      </w:tr>
    </w:tbl>
    <w:p/>
    <w:p>
      <w:pPr>
        <w:pStyle w:val="3"/>
        <w:spacing w:before="240"/>
        <w:jc w:val="both"/>
        <w:rPr>
          <w:rFonts w:hint="eastAsia" w:ascii="黑体" w:hAnsi="黑体" w:eastAsia="黑体"/>
          <w:b/>
        </w:rPr>
      </w:pPr>
      <w:bookmarkStart w:id="69" w:name="_Toc25015"/>
      <w:bookmarkStart w:id="70" w:name="_Toc107219147"/>
      <w:bookmarkStart w:id="71" w:name="_Toc80627271"/>
      <w:bookmarkStart w:id="72" w:name="_Toc80627365"/>
      <w:r>
        <w:rPr>
          <w:rFonts w:hint="eastAsia" w:ascii="黑体" w:hAnsi="黑体"/>
          <w:b/>
          <w:lang w:val="en-US" w:eastAsia="zh-CN"/>
        </w:rPr>
        <w:t>七、</w:t>
      </w:r>
      <w:r>
        <w:rPr>
          <w:rFonts w:hint="eastAsia" w:ascii="黑体" w:hAnsi="黑体" w:eastAsia="黑体"/>
          <w:b/>
        </w:rPr>
        <w:t>分学历企业从业人员工资价位</w:t>
      </w:r>
      <w:bookmarkEnd w:id="69"/>
      <w:bookmarkEnd w:id="70"/>
      <w:bookmarkEnd w:id="71"/>
      <w:bookmarkEnd w:id="72"/>
    </w:p>
    <w:p>
      <w:pPr>
        <w:keepNext/>
        <w:keepLines/>
        <w:widowControl w:val="0"/>
        <w:jc w:val="center"/>
        <w:rPr>
          <w:rFonts w:hint="eastAsia" w:ascii="宋体" w:hAnsi="宋体" w:eastAsia="宋体" w:cs="宋体"/>
          <w:sz w:val="28"/>
          <w:szCs w:val="28"/>
        </w:rPr>
      </w:pPr>
      <w:bookmarkStart w:id="73" w:name="_Toc80627272"/>
      <w:bookmarkStart w:id="74" w:name="_Toc80627366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绍兴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市分学历企业从业人员工资价位（202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  <w:bookmarkEnd w:id="73"/>
      <w:bookmarkEnd w:id="74"/>
    </w:p>
    <w:p>
      <w:pPr>
        <w:jc w:val="righ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单位：元</w:t>
      </w:r>
    </w:p>
    <w:tbl>
      <w:tblPr>
        <w:tblStyle w:val="16"/>
        <w:tblW w:w="92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170"/>
        <w:gridCol w:w="812"/>
        <w:gridCol w:w="812"/>
        <w:gridCol w:w="925"/>
        <w:gridCol w:w="925"/>
        <w:gridCol w:w="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4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分位值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研究生（含博士、硕士）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92884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130087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235433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320031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50270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131332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177852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55385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78159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113784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172504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高中、中专或技校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41945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67234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116996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95994 </w:t>
            </w:r>
          </w:p>
        </w:tc>
      </w:tr>
    </w:tbl>
    <w:p>
      <w:pPr>
        <w:jc w:val="center"/>
        <w:rPr>
          <w:b/>
        </w:rPr>
        <w:sectPr>
          <w:pgSz w:w="11906" w:h="16838"/>
          <w:pgMar w:top="1701" w:right="1418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435" w:charSpace="0"/>
        </w:sectPr>
      </w:pPr>
    </w:p>
    <w:p>
      <w:pPr>
        <w:pStyle w:val="2"/>
        <w:widowControl w:val="0"/>
        <w:jc w:val="center"/>
        <w:rPr>
          <w:rFonts w:hint="eastAsia" w:ascii="方正小标宋_GBK" w:eastAsia="方正小标宋_GBK" w:hAnsiTheme="minorHAnsi" w:cstheme="minorBidi"/>
          <w:b/>
          <w:sz w:val="36"/>
          <w:szCs w:val="36"/>
        </w:rPr>
      </w:pPr>
      <w:bookmarkStart w:id="75" w:name="_Toc77776565"/>
      <w:bookmarkStart w:id="76" w:name="_Toc80627367"/>
      <w:bookmarkStart w:id="77" w:name="_Toc29570"/>
      <w:bookmarkStart w:id="78" w:name="_Toc80627273"/>
      <w:bookmarkStart w:id="79" w:name="_Toc7319"/>
      <w:bookmarkStart w:id="80" w:name="_Toc107219148"/>
      <w:r>
        <w:rPr>
          <w:rFonts w:hint="eastAsia" w:ascii="方正小标宋_GBK" w:eastAsia="方正小标宋_GBK" w:hAnsiTheme="minorHAnsi" w:cstheme="minorBidi"/>
          <w:b/>
          <w:sz w:val="36"/>
          <w:szCs w:val="36"/>
        </w:rPr>
        <w:t xml:space="preserve">第二部分 </w:t>
      </w:r>
      <w:r>
        <w:rPr>
          <w:rFonts w:hint="eastAsia" w:ascii="方正小标宋_GBK" w:eastAsia="方正小标宋_GBK" w:hAnsiTheme="minorHAnsi" w:cstheme="minorBidi"/>
          <w:b/>
          <w:sz w:val="36"/>
          <w:szCs w:val="36"/>
          <w:lang w:eastAsia="zh-CN"/>
        </w:rPr>
        <w:t>绍兴</w:t>
      </w:r>
      <w:r>
        <w:rPr>
          <w:rFonts w:hint="eastAsia" w:ascii="方正小标宋_GBK" w:eastAsia="方正小标宋_GBK" w:hAnsiTheme="minorHAnsi" w:cstheme="minorBidi"/>
          <w:b/>
          <w:sz w:val="36"/>
          <w:szCs w:val="36"/>
        </w:rPr>
        <w:t>市行业人工成本信息</w:t>
      </w:r>
      <w:bookmarkEnd w:id="75"/>
      <w:bookmarkEnd w:id="76"/>
      <w:bookmarkEnd w:id="77"/>
      <w:bookmarkEnd w:id="78"/>
      <w:bookmarkEnd w:id="79"/>
      <w:bookmarkEnd w:id="80"/>
    </w:p>
    <w:p>
      <w:pPr>
        <w:pStyle w:val="3"/>
        <w:spacing w:before="240"/>
        <w:jc w:val="both"/>
        <w:rPr>
          <w:rFonts w:hint="eastAsia" w:ascii="黑体" w:hAnsi="黑体" w:eastAsia="黑体"/>
          <w:b/>
        </w:rPr>
      </w:pPr>
      <w:bookmarkStart w:id="81" w:name="_Toc107219149"/>
      <w:bookmarkStart w:id="82" w:name="_Toc203"/>
      <w:bookmarkStart w:id="83" w:name="_Toc80627274"/>
      <w:bookmarkStart w:id="84" w:name="_Toc80627368"/>
      <w:bookmarkStart w:id="85" w:name="_Toc77776566"/>
      <w:r>
        <w:rPr>
          <w:rFonts w:hint="eastAsia" w:ascii="黑体" w:hAnsi="黑体" w:eastAsia="黑体"/>
          <w:b/>
        </w:rPr>
        <w:t>一、企业人均人工成本</w:t>
      </w:r>
      <w:bookmarkEnd w:id="81"/>
      <w:bookmarkEnd w:id="82"/>
      <w:bookmarkEnd w:id="83"/>
      <w:bookmarkEnd w:id="84"/>
      <w:bookmarkEnd w:id="85"/>
    </w:p>
    <w:p>
      <w:pPr>
        <w:pStyle w:val="4"/>
        <w:widowControl w:val="0"/>
        <w:spacing w:after="240"/>
        <w:jc w:val="both"/>
        <w:rPr>
          <w:rFonts w:hint="eastAsia" w:ascii="楷体_GB2312" w:eastAsia="楷体_GB2312" w:hAnsiTheme="minorHAnsi" w:cstheme="minorBidi"/>
          <w:kern w:val="2"/>
          <w:szCs w:val="22"/>
        </w:rPr>
      </w:pPr>
      <w:bookmarkStart w:id="86" w:name="_Toc3300"/>
      <w:bookmarkStart w:id="87" w:name="_Toc80627369"/>
      <w:bookmarkStart w:id="88" w:name="_Toc80627275"/>
      <w:bookmarkStart w:id="89" w:name="_Toc10266"/>
      <w:r>
        <w:rPr>
          <w:rFonts w:hint="eastAsia" w:ascii="楷体_GB2312" w:eastAsia="楷体_GB2312" w:hAnsiTheme="minorHAnsi" w:cstheme="minorBidi"/>
          <w:kern w:val="2"/>
          <w:szCs w:val="22"/>
        </w:rPr>
        <w:t>（一）分行业门类企业人均人工成本</w:t>
      </w:r>
      <w:bookmarkEnd w:id="86"/>
    </w:p>
    <w:p>
      <w:pPr>
        <w:keepNext/>
        <w:keepLines/>
        <w:widowControl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绍兴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市分行业门类企业人均人工成本（202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  <w:bookmarkEnd w:id="87"/>
      <w:bookmarkEnd w:id="88"/>
      <w:bookmarkEnd w:id="89"/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单位：万元</w:t>
      </w:r>
    </w:p>
    <w:tbl>
      <w:tblPr>
        <w:tblStyle w:val="16"/>
        <w:tblW w:w="92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170"/>
        <w:gridCol w:w="792"/>
        <w:gridCol w:w="902"/>
        <w:gridCol w:w="902"/>
        <w:gridCol w:w="902"/>
        <w:gridCol w:w="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行业门类</w:t>
            </w:r>
          </w:p>
        </w:tc>
        <w:tc>
          <w:tcPr>
            <w:tcW w:w="4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分位值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农、林、牧、渔业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采矿业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住宿和餐饮业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水利环境和公共设施管理业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居民服务、修理和其他服务业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12.26 </w:t>
            </w:r>
          </w:p>
        </w:tc>
      </w:tr>
    </w:tbl>
    <w:p/>
    <w:p>
      <w:pPr>
        <w:pStyle w:val="4"/>
        <w:widowControl w:val="0"/>
        <w:spacing w:after="240"/>
        <w:jc w:val="both"/>
        <w:rPr>
          <w:rFonts w:hint="eastAsia" w:ascii="楷体_GB2312" w:eastAsia="楷体_GB2312" w:hAnsiTheme="minorHAnsi" w:cstheme="minorBidi"/>
          <w:kern w:val="2"/>
          <w:szCs w:val="22"/>
        </w:rPr>
      </w:pPr>
      <w:bookmarkStart w:id="90" w:name="_Toc6381"/>
      <w:r>
        <w:rPr>
          <w:rFonts w:hint="eastAsia" w:ascii="楷体_GB2312" w:eastAsia="楷体_GB2312" w:hAnsiTheme="minorHAnsi" w:cstheme="minorBidi"/>
          <w:kern w:val="2"/>
          <w:szCs w:val="22"/>
        </w:rPr>
        <w:t>（</w:t>
      </w:r>
      <w:r>
        <w:rPr>
          <w:rFonts w:hint="eastAsia" w:ascii="楷体_GB2312" w:eastAsia="楷体_GB2312" w:hAnsiTheme="minorHAnsi" w:cstheme="minorBidi"/>
          <w:kern w:val="2"/>
          <w:szCs w:val="22"/>
          <w:lang w:val="en-US" w:eastAsia="zh-CN"/>
        </w:rPr>
        <w:t>二</w:t>
      </w:r>
      <w:r>
        <w:rPr>
          <w:rFonts w:hint="eastAsia" w:ascii="楷体_GB2312" w:eastAsia="楷体_GB2312" w:hAnsiTheme="minorHAnsi" w:cstheme="minorBidi"/>
          <w:kern w:val="2"/>
          <w:szCs w:val="22"/>
        </w:rPr>
        <w:t>）分</w:t>
      </w:r>
      <w:r>
        <w:rPr>
          <w:rFonts w:hint="eastAsia" w:ascii="楷体_GB2312" w:eastAsia="楷体_GB2312" w:hAnsiTheme="minorHAnsi" w:cstheme="minorBidi"/>
          <w:kern w:val="2"/>
          <w:szCs w:val="22"/>
          <w:lang w:val="en-US" w:eastAsia="zh-CN"/>
        </w:rPr>
        <w:t>制造业大类</w:t>
      </w:r>
      <w:r>
        <w:rPr>
          <w:rFonts w:hint="eastAsia" w:ascii="楷体_GB2312" w:eastAsia="楷体_GB2312" w:hAnsiTheme="minorHAnsi" w:cstheme="minorBidi"/>
          <w:kern w:val="2"/>
          <w:szCs w:val="22"/>
        </w:rPr>
        <w:t>企业人均人工成本</w:t>
      </w:r>
      <w:bookmarkEnd w:id="90"/>
    </w:p>
    <w:p>
      <w:pPr>
        <w:keepNext/>
        <w:keepLines/>
        <w:widowControl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绍兴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制造业大类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企业人均人工成本（202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单位：万元</w:t>
      </w:r>
    </w:p>
    <w:tbl>
      <w:tblPr>
        <w:tblStyle w:val="16"/>
        <w:tblW w:w="92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170"/>
        <w:gridCol w:w="880"/>
        <w:gridCol w:w="880"/>
        <w:gridCol w:w="880"/>
        <w:gridCol w:w="880"/>
        <w:gridCol w:w="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制造业大类</w:t>
            </w:r>
          </w:p>
        </w:tc>
        <w:tc>
          <w:tcPr>
            <w:tcW w:w="4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分位值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酒、饮料和精制茶制造业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纺织服装、服饰业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造纸和纸制品业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印刷和记录媒介复制业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文教、工美、体育和娱乐用品制造业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化学纤维制造业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橡胶和塑料制品业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有色金属冶炼和压延加工业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电气机械和器材制造业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13.72 </w:t>
            </w:r>
          </w:p>
        </w:tc>
      </w:tr>
    </w:tbl>
    <w:p/>
    <w:p/>
    <w:p>
      <w:pPr>
        <w:pStyle w:val="4"/>
        <w:widowControl w:val="0"/>
        <w:spacing w:after="240"/>
        <w:jc w:val="both"/>
        <w:rPr>
          <w:rFonts w:hint="eastAsia" w:ascii="楷体_GB2312" w:eastAsia="楷体_GB2312" w:hAnsiTheme="minorHAnsi" w:cstheme="minorBidi"/>
          <w:kern w:val="2"/>
          <w:szCs w:val="22"/>
        </w:rPr>
      </w:pPr>
      <w:bookmarkStart w:id="91" w:name="_Toc5254"/>
      <w:bookmarkStart w:id="92" w:name="_Toc80627370"/>
      <w:bookmarkStart w:id="93" w:name="_Toc14325"/>
      <w:bookmarkStart w:id="94" w:name="_Toc80627276"/>
      <w:r>
        <w:rPr>
          <w:rFonts w:hint="eastAsia" w:ascii="楷体_GB2312" w:eastAsia="楷体_GB2312" w:hAnsiTheme="minorHAnsi" w:cstheme="minorBidi"/>
          <w:kern w:val="2"/>
          <w:szCs w:val="22"/>
        </w:rPr>
        <w:t>（</w:t>
      </w:r>
      <w:r>
        <w:rPr>
          <w:rFonts w:hint="eastAsia" w:ascii="楷体_GB2312" w:eastAsia="楷体_GB2312" w:hAnsiTheme="minorHAnsi" w:cstheme="minorBidi"/>
          <w:kern w:val="2"/>
          <w:szCs w:val="22"/>
          <w:lang w:val="en-US" w:eastAsia="zh-CN"/>
        </w:rPr>
        <w:t>三</w:t>
      </w:r>
      <w:r>
        <w:rPr>
          <w:rFonts w:hint="eastAsia" w:ascii="楷体_GB2312" w:eastAsia="楷体_GB2312" w:hAnsiTheme="minorHAnsi" w:cstheme="minorBidi"/>
          <w:kern w:val="2"/>
          <w:szCs w:val="22"/>
        </w:rPr>
        <w:t>）分登记注册类型企业人均人工成本</w:t>
      </w:r>
      <w:bookmarkEnd w:id="91"/>
    </w:p>
    <w:p>
      <w:pPr>
        <w:keepNext/>
        <w:keepLines/>
        <w:widowControl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绍兴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市分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登记注册类型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企业人均人工成本（202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bookmarkEnd w:id="92"/>
    <w:bookmarkEnd w:id="93"/>
    <w:bookmarkEnd w:id="94"/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单位：万元</w:t>
      </w:r>
    </w:p>
    <w:tbl>
      <w:tblPr>
        <w:tblStyle w:val="16"/>
        <w:tblW w:w="92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170"/>
        <w:gridCol w:w="813"/>
        <w:gridCol w:w="813"/>
        <w:gridCol w:w="925"/>
        <w:gridCol w:w="925"/>
        <w:gridCol w:w="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95" w:name="_Toc77776567"/>
            <w:bookmarkStart w:id="96" w:name="_Toc80627279"/>
            <w:bookmarkStart w:id="97" w:name="_Toc80627373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登记注册类型</w:t>
            </w:r>
          </w:p>
        </w:tc>
        <w:tc>
          <w:tcPr>
            <w:tcW w:w="4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分位值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内资企业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国有企业（不含国有独资公司）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有限责任公司（含国有独资公司）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私营企业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其他内资企业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港、澳、台商投资企业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合资经营企业（港或澳、台资）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港、澳、台商独资经营企业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外商投资企业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中外合资经营企业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外资企业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20.17 </w:t>
            </w:r>
          </w:p>
        </w:tc>
      </w:tr>
    </w:tbl>
    <w:p>
      <w:pPr>
        <w:bidi w:val="0"/>
        <w:rPr>
          <w:rFonts w:hint="eastAsia"/>
        </w:rPr>
      </w:pPr>
    </w:p>
    <w:p>
      <w:pPr>
        <w:pStyle w:val="4"/>
        <w:widowControl w:val="0"/>
        <w:spacing w:after="240"/>
        <w:jc w:val="both"/>
        <w:rPr>
          <w:rFonts w:hint="eastAsia" w:ascii="楷体_GB2312" w:eastAsia="楷体_GB2312" w:hAnsiTheme="minorHAnsi" w:cstheme="minorBidi"/>
          <w:kern w:val="2"/>
          <w:szCs w:val="22"/>
        </w:rPr>
      </w:pPr>
      <w:bookmarkStart w:id="98" w:name="_Toc28818"/>
      <w:r>
        <w:rPr>
          <w:rFonts w:hint="eastAsia" w:ascii="楷体_GB2312" w:eastAsia="楷体_GB2312" w:hAnsiTheme="minorHAnsi" w:cstheme="minorBidi"/>
          <w:kern w:val="2"/>
          <w:szCs w:val="22"/>
        </w:rPr>
        <w:t>（</w:t>
      </w:r>
      <w:r>
        <w:rPr>
          <w:rFonts w:hint="eastAsia" w:ascii="楷体_GB2312" w:eastAsia="楷体_GB2312" w:hAnsiTheme="minorHAnsi" w:cstheme="minorBidi"/>
          <w:kern w:val="2"/>
          <w:szCs w:val="22"/>
          <w:lang w:val="en-US" w:eastAsia="zh-CN"/>
        </w:rPr>
        <w:t>四</w:t>
      </w:r>
      <w:r>
        <w:rPr>
          <w:rFonts w:hint="eastAsia" w:ascii="楷体_GB2312" w:eastAsia="楷体_GB2312" w:hAnsiTheme="minorHAnsi" w:cstheme="minorBidi"/>
          <w:kern w:val="2"/>
          <w:szCs w:val="22"/>
        </w:rPr>
        <w:t>）分</w:t>
      </w:r>
      <w:r>
        <w:rPr>
          <w:rFonts w:hint="eastAsia" w:ascii="楷体_GB2312" w:eastAsia="楷体_GB2312" w:hAnsiTheme="minorHAnsi" w:cstheme="minorBidi"/>
          <w:kern w:val="2"/>
          <w:szCs w:val="22"/>
          <w:lang w:val="en-US" w:eastAsia="zh-CN"/>
        </w:rPr>
        <w:t>企业规模</w:t>
      </w:r>
      <w:r>
        <w:rPr>
          <w:rFonts w:hint="eastAsia" w:ascii="楷体_GB2312" w:eastAsia="楷体_GB2312" w:hAnsiTheme="minorHAnsi" w:cstheme="minorBidi"/>
          <w:kern w:val="2"/>
          <w:szCs w:val="22"/>
        </w:rPr>
        <w:t>企业人均人工成本</w:t>
      </w:r>
      <w:bookmarkEnd w:id="98"/>
    </w:p>
    <w:p>
      <w:pPr>
        <w:keepNext/>
        <w:keepLines/>
        <w:widowControl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绍兴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市分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企业规模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企业人均人工成本（202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>
      <w:pPr>
        <w:jc w:val="right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单位：万元</w:t>
      </w:r>
    </w:p>
    <w:tbl>
      <w:tblPr>
        <w:tblStyle w:val="16"/>
        <w:tblW w:w="92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170"/>
        <w:gridCol w:w="834"/>
        <w:gridCol w:w="834"/>
        <w:gridCol w:w="834"/>
        <w:gridCol w:w="949"/>
        <w:gridCol w:w="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企业规模</w:t>
            </w:r>
          </w:p>
        </w:tc>
        <w:tc>
          <w:tcPr>
            <w:tcW w:w="4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分位值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中型企业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13.16 </w:t>
            </w:r>
          </w:p>
        </w:tc>
      </w:tr>
    </w:tbl>
    <w:p/>
    <w:p>
      <w:pPr>
        <w:pStyle w:val="3"/>
        <w:spacing w:before="240"/>
        <w:jc w:val="both"/>
        <w:rPr>
          <w:rFonts w:hint="eastAsia" w:ascii="黑体" w:hAnsi="黑体" w:eastAsia="黑体"/>
          <w:b/>
        </w:rPr>
      </w:pPr>
      <w:bookmarkStart w:id="99" w:name="_Toc9751"/>
      <w:bookmarkStart w:id="100" w:name="_Toc107219150"/>
      <w:r>
        <w:rPr>
          <w:rFonts w:hint="eastAsia" w:ascii="黑体" w:hAnsi="黑体" w:eastAsia="黑体"/>
          <w:b/>
        </w:rPr>
        <w:t>二、企业人工成本构成</w:t>
      </w:r>
      <w:bookmarkEnd w:id="95"/>
      <w:bookmarkEnd w:id="96"/>
      <w:bookmarkEnd w:id="97"/>
      <w:bookmarkEnd w:id="99"/>
      <w:bookmarkEnd w:id="100"/>
    </w:p>
    <w:p>
      <w:pPr>
        <w:pStyle w:val="4"/>
        <w:widowControl w:val="0"/>
        <w:spacing w:after="240"/>
        <w:jc w:val="both"/>
        <w:rPr>
          <w:rFonts w:hint="eastAsia" w:ascii="楷体_GB2312" w:eastAsia="楷体_GB2312" w:hAnsiTheme="minorHAnsi" w:cstheme="minorBidi"/>
          <w:kern w:val="2"/>
          <w:szCs w:val="22"/>
        </w:rPr>
      </w:pPr>
      <w:bookmarkStart w:id="101" w:name="_Toc17917"/>
      <w:bookmarkStart w:id="102" w:name="_Toc80627280"/>
      <w:bookmarkStart w:id="103" w:name="_Toc80627374"/>
      <w:bookmarkStart w:id="104" w:name="_Toc18454"/>
      <w:r>
        <w:rPr>
          <w:rFonts w:hint="eastAsia" w:ascii="楷体_GB2312" w:eastAsia="楷体_GB2312" w:hAnsiTheme="minorHAnsi" w:cstheme="minorBidi"/>
          <w:kern w:val="2"/>
          <w:szCs w:val="22"/>
        </w:rPr>
        <w:t>（一）分行业门类企业人工成本构成</w:t>
      </w:r>
      <w:bookmarkEnd w:id="101"/>
    </w:p>
    <w:p>
      <w:pPr>
        <w:keepNext/>
        <w:keepLines/>
        <w:widowControl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绍兴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市分行业门类企业人工成本构成（202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  <w:bookmarkEnd w:id="102"/>
      <w:bookmarkEnd w:id="103"/>
      <w:bookmarkEnd w:id="104"/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单位：%</w:t>
      </w:r>
    </w:p>
    <w:tbl>
      <w:tblPr>
        <w:tblStyle w:val="16"/>
        <w:tblW w:w="92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3416"/>
        <w:gridCol w:w="766"/>
        <w:gridCol w:w="753"/>
        <w:gridCol w:w="753"/>
        <w:gridCol w:w="766"/>
        <w:gridCol w:w="753"/>
        <w:gridCol w:w="753"/>
        <w:gridCol w:w="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105" w:name="_Toc80627281"/>
            <w:bookmarkStart w:id="106" w:name="_Toc28670"/>
            <w:bookmarkStart w:id="107" w:name="_Toc80627375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行业门类</w:t>
            </w:r>
          </w:p>
        </w:tc>
        <w:tc>
          <w:tcPr>
            <w:tcW w:w="54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人工成本构成（合计=100）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从业人员工资总额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福利费用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教育经费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保险费用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劳动保护费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住房费用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其他人工成本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农、林、牧、渔业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采矿业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住宿和餐饮业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水利环境和公共设施管理业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居民服务、修理和其他服务业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 </w:t>
            </w:r>
          </w:p>
        </w:tc>
      </w:tr>
    </w:tbl>
    <w:p/>
    <w:p>
      <w:pPr>
        <w:pStyle w:val="4"/>
        <w:widowControl w:val="0"/>
        <w:spacing w:after="240"/>
        <w:jc w:val="both"/>
        <w:rPr>
          <w:rFonts w:hint="eastAsia" w:ascii="楷体_GB2312" w:eastAsia="楷体_GB2312" w:hAnsiTheme="minorHAnsi" w:cstheme="minorBidi"/>
          <w:kern w:val="2"/>
          <w:szCs w:val="22"/>
        </w:rPr>
      </w:pPr>
      <w:bookmarkStart w:id="108" w:name="_Toc3225"/>
      <w:r>
        <w:rPr>
          <w:rFonts w:hint="eastAsia" w:ascii="楷体_GB2312" w:eastAsia="楷体_GB2312" w:hAnsiTheme="minorHAnsi" w:cstheme="minorBidi"/>
          <w:kern w:val="2"/>
          <w:szCs w:val="22"/>
        </w:rPr>
        <w:t>（</w:t>
      </w:r>
      <w:r>
        <w:rPr>
          <w:rFonts w:hint="eastAsia" w:ascii="楷体_GB2312" w:eastAsia="楷体_GB2312" w:hAnsiTheme="minorHAnsi" w:cstheme="minorBidi"/>
          <w:kern w:val="2"/>
          <w:szCs w:val="22"/>
          <w:lang w:val="en-US" w:eastAsia="zh-CN"/>
        </w:rPr>
        <w:t>二</w:t>
      </w:r>
      <w:r>
        <w:rPr>
          <w:rFonts w:hint="eastAsia" w:ascii="楷体_GB2312" w:eastAsia="楷体_GB2312" w:hAnsiTheme="minorHAnsi" w:cstheme="minorBidi"/>
          <w:kern w:val="2"/>
          <w:szCs w:val="22"/>
        </w:rPr>
        <w:t>）分</w:t>
      </w:r>
      <w:r>
        <w:rPr>
          <w:rFonts w:hint="eastAsia" w:ascii="楷体_GB2312" w:eastAsia="楷体_GB2312" w:hAnsiTheme="minorHAnsi" w:cstheme="minorBidi"/>
          <w:kern w:val="2"/>
          <w:szCs w:val="22"/>
          <w:lang w:val="en-US" w:eastAsia="zh-CN"/>
        </w:rPr>
        <w:t>制造业大类</w:t>
      </w:r>
      <w:r>
        <w:rPr>
          <w:rFonts w:hint="eastAsia" w:ascii="楷体_GB2312" w:eastAsia="楷体_GB2312" w:hAnsiTheme="minorHAnsi" w:cstheme="minorBidi"/>
          <w:kern w:val="2"/>
          <w:szCs w:val="22"/>
        </w:rPr>
        <w:t>企业人工成本构成</w:t>
      </w:r>
      <w:bookmarkEnd w:id="108"/>
    </w:p>
    <w:p>
      <w:pPr>
        <w:keepNext/>
        <w:keepLines/>
        <w:widowControl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绍兴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市分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制造业大类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企业人工成本构成（202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单位：%</w:t>
      </w:r>
    </w:p>
    <w:tbl>
      <w:tblPr>
        <w:tblStyle w:val="16"/>
        <w:tblW w:w="92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3416"/>
        <w:gridCol w:w="766"/>
        <w:gridCol w:w="753"/>
        <w:gridCol w:w="753"/>
        <w:gridCol w:w="766"/>
        <w:gridCol w:w="753"/>
        <w:gridCol w:w="753"/>
        <w:gridCol w:w="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制造业大类</w:t>
            </w:r>
          </w:p>
        </w:tc>
        <w:tc>
          <w:tcPr>
            <w:tcW w:w="54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人工成本构成（合计=100）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从业人员工资总额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福利费用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教育经费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保险费用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劳动保护费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住房费用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其他人工成本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酒、饮料和精制茶制造业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纺织服装、服饰业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造纸和纸制品业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印刷和记录媒介复制业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文教、工美、体育和娱乐用品制造业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化学纤维制造业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橡胶和塑料制品业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有色金属冶炼和压延加工业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电气机械和器材制造业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0.87 </w:t>
            </w:r>
          </w:p>
        </w:tc>
      </w:tr>
    </w:tbl>
    <w:p/>
    <w:p>
      <w:pPr>
        <w:pStyle w:val="4"/>
        <w:widowControl w:val="0"/>
        <w:spacing w:after="240"/>
        <w:jc w:val="both"/>
        <w:rPr>
          <w:rFonts w:hint="eastAsia" w:ascii="楷体_GB2312" w:eastAsia="楷体_GB2312" w:hAnsiTheme="minorHAnsi" w:cstheme="minorBidi"/>
          <w:kern w:val="2"/>
          <w:szCs w:val="22"/>
        </w:rPr>
      </w:pPr>
      <w:bookmarkStart w:id="109" w:name="_Toc20173"/>
      <w:r>
        <w:rPr>
          <w:rFonts w:hint="eastAsia" w:ascii="楷体_GB2312" w:eastAsia="楷体_GB2312" w:hAnsiTheme="minorHAnsi" w:cstheme="minorBidi"/>
          <w:kern w:val="2"/>
          <w:szCs w:val="22"/>
        </w:rPr>
        <w:t>（</w:t>
      </w:r>
      <w:r>
        <w:rPr>
          <w:rFonts w:hint="eastAsia" w:ascii="楷体_GB2312" w:eastAsia="楷体_GB2312" w:hAnsiTheme="minorHAnsi" w:cstheme="minorBidi"/>
          <w:kern w:val="2"/>
          <w:szCs w:val="22"/>
          <w:lang w:val="en-US" w:eastAsia="zh-CN"/>
        </w:rPr>
        <w:t>三</w:t>
      </w:r>
      <w:r>
        <w:rPr>
          <w:rFonts w:hint="eastAsia" w:ascii="楷体_GB2312" w:eastAsia="楷体_GB2312" w:hAnsiTheme="minorHAnsi" w:cstheme="minorBidi"/>
          <w:kern w:val="2"/>
          <w:szCs w:val="22"/>
        </w:rPr>
        <w:t>）分登记注册类型企业人工成本构成</w:t>
      </w:r>
      <w:bookmarkEnd w:id="109"/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绍兴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市分登记注册类型企业人工成本构成（202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bookmarkEnd w:id="105"/>
    <w:bookmarkEnd w:id="106"/>
    <w:bookmarkEnd w:id="107"/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单位：%</w:t>
      </w:r>
    </w:p>
    <w:tbl>
      <w:tblPr>
        <w:tblStyle w:val="16"/>
        <w:tblW w:w="92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3239"/>
        <w:gridCol w:w="781"/>
        <w:gridCol w:w="780"/>
        <w:gridCol w:w="780"/>
        <w:gridCol w:w="781"/>
        <w:gridCol w:w="780"/>
        <w:gridCol w:w="78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110" w:name="_Toc80627378"/>
            <w:bookmarkStart w:id="111" w:name="_Toc77776568"/>
            <w:bookmarkStart w:id="112" w:name="_Toc80627284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登记注册类型</w:t>
            </w:r>
          </w:p>
        </w:tc>
        <w:tc>
          <w:tcPr>
            <w:tcW w:w="54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人工成本构成（合计=100）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从业人员工资总额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福利费用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教育经费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保险费用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劳动保护费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住房费用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其他人工成本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内资企业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国有企业（不含国有独资公司）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有限责任公司（含国有独资公司）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私营企业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其他内资企业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港、澳、台商投资企业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合资经营企业（港或澳、台资）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港、澳、台商独资经营企业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外商投资企业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中外合资经营企业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外资企业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3.81 </w:t>
            </w:r>
          </w:p>
        </w:tc>
      </w:tr>
    </w:tbl>
    <w:p/>
    <w:p/>
    <w:p/>
    <w:p/>
    <w:p>
      <w:pPr>
        <w:pStyle w:val="4"/>
        <w:widowControl w:val="0"/>
        <w:spacing w:after="240"/>
        <w:jc w:val="both"/>
        <w:rPr>
          <w:rFonts w:hint="eastAsia" w:ascii="楷体_GB2312" w:eastAsia="楷体_GB2312" w:hAnsiTheme="minorHAnsi" w:cstheme="minorBidi"/>
          <w:kern w:val="2"/>
          <w:szCs w:val="22"/>
        </w:rPr>
      </w:pPr>
      <w:bookmarkStart w:id="113" w:name="_Toc27467"/>
      <w:r>
        <w:rPr>
          <w:rFonts w:hint="eastAsia" w:ascii="楷体_GB2312" w:eastAsia="楷体_GB2312" w:hAnsiTheme="minorHAnsi" w:cstheme="minorBidi"/>
          <w:kern w:val="2"/>
          <w:szCs w:val="22"/>
        </w:rPr>
        <w:t>（</w:t>
      </w:r>
      <w:r>
        <w:rPr>
          <w:rFonts w:hint="eastAsia" w:ascii="楷体_GB2312" w:eastAsia="楷体_GB2312" w:hAnsiTheme="minorHAnsi" w:cstheme="minorBidi"/>
          <w:kern w:val="2"/>
          <w:szCs w:val="22"/>
          <w:lang w:val="en-US" w:eastAsia="zh-CN"/>
        </w:rPr>
        <w:t>四</w:t>
      </w:r>
      <w:r>
        <w:rPr>
          <w:rFonts w:hint="eastAsia" w:ascii="楷体_GB2312" w:eastAsia="楷体_GB2312" w:hAnsiTheme="minorHAnsi" w:cstheme="minorBidi"/>
          <w:kern w:val="2"/>
          <w:szCs w:val="22"/>
        </w:rPr>
        <w:t>）分</w:t>
      </w:r>
      <w:r>
        <w:rPr>
          <w:rFonts w:hint="eastAsia" w:ascii="楷体_GB2312" w:eastAsia="楷体_GB2312" w:hAnsiTheme="minorHAnsi" w:cstheme="minorBidi"/>
          <w:kern w:val="2"/>
          <w:szCs w:val="22"/>
          <w:lang w:val="en-US" w:eastAsia="zh-CN"/>
        </w:rPr>
        <w:t>企业规模</w:t>
      </w:r>
      <w:r>
        <w:rPr>
          <w:rFonts w:hint="eastAsia" w:ascii="楷体_GB2312" w:eastAsia="楷体_GB2312" w:hAnsiTheme="minorHAnsi" w:cstheme="minorBidi"/>
          <w:kern w:val="2"/>
          <w:szCs w:val="22"/>
        </w:rPr>
        <w:t>企业人工成本构成</w:t>
      </w:r>
      <w:bookmarkEnd w:id="113"/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绍兴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市分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企业规模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企业人工成本构成（202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单位：%</w:t>
      </w:r>
    </w:p>
    <w:tbl>
      <w:tblPr>
        <w:tblStyle w:val="16"/>
        <w:tblW w:w="92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3234"/>
        <w:gridCol w:w="781"/>
        <w:gridCol w:w="781"/>
        <w:gridCol w:w="781"/>
        <w:gridCol w:w="781"/>
        <w:gridCol w:w="781"/>
        <w:gridCol w:w="781"/>
        <w:gridCol w:w="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企业规模</w:t>
            </w:r>
          </w:p>
        </w:tc>
        <w:tc>
          <w:tcPr>
            <w:tcW w:w="54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人工成本构成（合计=100）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从业人员工资总额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福利费用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教育经费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保险费用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劳动保护费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住房费用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其他人工成本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中型企业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1.16 </w:t>
            </w:r>
          </w:p>
        </w:tc>
      </w:tr>
    </w:tbl>
    <w:p/>
    <w:p>
      <w:pPr>
        <w:pStyle w:val="3"/>
        <w:spacing w:before="240"/>
        <w:jc w:val="both"/>
        <w:rPr>
          <w:rFonts w:hint="eastAsia" w:ascii="黑体" w:hAnsi="黑体" w:eastAsia="黑体"/>
          <w:b/>
        </w:rPr>
      </w:pPr>
      <w:bookmarkStart w:id="114" w:name="_Toc107219151"/>
      <w:bookmarkStart w:id="115" w:name="_Toc15605"/>
      <w:r>
        <w:rPr>
          <w:rFonts w:hint="eastAsia" w:ascii="黑体" w:hAnsi="黑体" w:eastAsia="黑体"/>
          <w:b/>
        </w:rPr>
        <w:t>三、企业人工成本效益</w:t>
      </w:r>
      <w:bookmarkEnd w:id="110"/>
      <w:bookmarkEnd w:id="111"/>
      <w:bookmarkEnd w:id="112"/>
      <w:bookmarkEnd w:id="114"/>
      <w:bookmarkEnd w:id="115"/>
    </w:p>
    <w:p>
      <w:pPr>
        <w:pStyle w:val="4"/>
        <w:widowControl w:val="0"/>
        <w:spacing w:after="240"/>
        <w:jc w:val="both"/>
        <w:rPr>
          <w:rFonts w:hint="eastAsia" w:ascii="楷体_GB2312" w:eastAsia="楷体_GB2312" w:hAnsiTheme="minorHAnsi" w:cstheme="minorBidi"/>
          <w:kern w:val="2"/>
          <w:szCs w:val="22"/>
        </w:rPr>
      </w:pPr>
      <w:bookmarkStart w:id="116" w:name="_Toc8505"/>
      <w:bookmarkStart w:id="117" w:name="_Toc80627379"/>
      <w:bookmarkStart w:id="118" w:name="_Toc80627285"/>
      <w:bookmarkStart w:id="119" w:name="_Toc3509"/>
      <w:r>
        <w:rPr>
          <w:rFonts w:hint="eastAsia" w:ascii="楷体_GB2312" w:eastAsia="楷体_GB2312" w:hAnsiTheme="minorHAnsi" w:cstheme="minorBidi"/>
          <w:kern w:val="2"/>
          <w:szCs w:val="22"/>
        </w:rPr>
        <w:t>（一）分行业门类企业人工成本效益</w:t>
      </w:r>
      <w:bookmarkEnd w:id="116"/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绍兴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市分行业门类企业人工成本效益（202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  <w:bookmarkEnd w:id="117"/>
      <w:bookmarkEnd w:id="118"/>
      <w:bookmarkEnd w:id="119"/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单位：%</w:t>
      </w:r>
    </w:p>
    <w:tbl>
      <w:tblPr>
        <w:tblStyle w:val="16"/>
        <w:tblW w:w="92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625"/>
        <w:gridCol w:w="1612"/>
        <w:gridCol w:w="1612"/>
        <w:gridCol w:w="1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行业门类</w:t>
            </w:r>
          </w:p>
        </w:tc>
        <w:tc>
          <w:tcPr>
            <w:tcW w:w="4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人工成本效益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人工成本占总成本比重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人事费用率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人工成本利润率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农、林、牧、渔业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-29.30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采矿业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住宿和餐饮业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-33.13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233.08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-60.29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水利环境和公共设施管理业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居民服务、修理和其他服务业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-51.95 </w:t>
            </w:r>
          </w:p>
        </w:tc>
      </w:tr>
    </w:tbl>
    <w:p>
      <w:pPr>
        <w:jc w:val="right"/>
      </w:pPr>
    </w:p>
    <w:p>
      <w:pPr>
        <w:pStyle w:val="4"/>
        <w:widowControl w:val="0"/>
        <w:spacing w:after="240"/>
        <w:jc w:val="both"/>
        <w:rPr>
          <w:rFonts w:hint="eastAsia" w:ascii="楷体_GB2312" w:eastAsia="楷体_GB2312" w:hAnsiTheme="minorHAnsi" w:cstheme="minorBidi"/>
          <w:kern w:val="2"/>
          <w:szCs w:val="22"/>
        </w:rPr>
      </w:pPr>
      <w:bookmarkStart w:id="120" w:name="_Toc15504"/>
      <w:r>
        <w:rPr>
          <w:rFonts w:hint="eastAsia" w:ascii="楷体_GB2312" w:eastAsia="楷体_GB2312" w:hAnsiTheme="minorHAnsi" w:cstheme="minorBidi"/>
          <w:kern w:val="2"/>
          <w:szCs w:val="22"/>
        </w:rPr>
        <w:t>（</w:t>
      </w:r>
      <w:r>
        <w:rPr>
          <w:rFonts w:hint="eastAsia" w:ascii="楷体_GB2312" w:eastAsia="楷体_GB2312" w:hAnsiTheme="minorHAnsi" w:cstheme="minorBidi"/>
          <w:kern w:val="2"/>
          <w:szCs w:val="22"/>
          <w:lang w:val="en-US" w:eastAsia="zh-CN"/>
        </w:rPr>
        <w:t>二</w:t>
      </w:r>
      <w:r>
        <w:rPr>
          <w:rFonts w:hint="eastAsia" w:ascii="楷体_GB2312" w:eastAsia="楷体_GB2312" w:hAnsiTheme="minorHAnsi" w:cstheme="minorBidi"/>
          <w:kern w:val="2"/>
          <w:szCs w:val="22"/>
        </w:rPr>
        <w:t>）分</w:t>
      </w:r>
      <w:r>
        <w:rPr>
          <w:rFonts w:hint="eastAsia" w:ascii="楷体_GB2312" w:eastAsia="楷体_GB2312" w:hAnsiTheme="minorHAnsi" w:cstheme="minorBidi"/>
          <w:kern w:val="2"/>
          <w:szCs w:val="22"/>
          <w:lang w:val="en-US" w:eastAsia="zh-CN"/>
        </w:rPr>
        <w:t>制造业大类</w:t>
      </w:r>
      <w:r>
        <w:rPr>
          <w:rFonts w:hint="eastAsia" w:ascii="楷体_GB2312" w:eastAsia="楷体_GB2312" w:hAnsiTheme="minorHAnsi" w:cstheme="minorBidi"/>
          <w:kern w:val="2"/>
          <w:szCs w:val="22"/>
        </w:rPr>
        <w:t>企业人工成本效益</w:t>
      </w:r>
      <w:bookmarkEnd w:id="120"/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绍兴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市分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制造业大类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企业人工成本效益（202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>
      <w:pPr>
        <w:jc w:val="right"/>
      </w:pPr>
      <w:r>
        <w:rPr>
          <w:rFonts w:hint="eastAsia" w:ascii="宋体" w:hAnsi="宋体" w:eastAsia="宋体" w:cs="宋体"/>
          <w:sz w:val="28"/>
          <w:szCs w:val="28"/>
        </w:rPr>
        <w:t>单位：%</w:t>
      </w:r>
    </w:p>
    <w:tbl>
      <w:tblPr>
        <w:tblStyle w:val="16"/>
        <w:tblW w:w="92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625"/>
        <w:gridCol w:w="1612"/>
        <w:gridCol w:w="1612"/>
        <w:gridCol w:w="1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制造业大类</w:t>
            </w:r>
          </w:p>
        </w:tc>
        <w:tc>
          <w:tcPr>
            <w:tcW w:w="4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人工成本效益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人工成本占总成本比重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人事费用率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人工成本利润率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酒、饮料和精制茶制造业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纺织服装、服饰业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造纸和纸制品业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印刷和记录媒介复制业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文教、工美、体育和娱乐用品制造业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287.02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化学纤维制造业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橡胶和塑料制品业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有色金属冶炼和压延加工业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电气机械和器材制造业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33.60 </w:t>
            </w:r>
          </w:p>
        </w:tc>
      </w:tr>
    </w:tbl>
    <w:p>
      <w:pPr>
        <w:jc w:val="right"/>
      </w:pPr>
    </w:p>
    <w:p>
      <w:pPr>
        <w:pStyle w:val="4"/>
        <w:widowControl w:val="0"/>
        <w:spacing w:after="240"/>
        <w:jc w:val="both"/>
        <w:rPr>
          <w:rFonts w:hint="eastAsia" w:ascii="楷体_GB2312" w:eastAsia="楷体_GB2312" w:hAnsiTheme="minorHAnsi" w:cstheme="minorBidi"/>
          <w:kern w:val="2"/>
          <w:szCs w:val="22"/>
        </w:rPr>
      </w:pPr>
      <w:bookmarkStart w:id="121" w:name="_Toc22098"/>
      <w:bookmarkStart w:id="122" w:name="_Toc20993"/>
      <w:bookmarkStart w:id="123" w:name="_Toc80627380"/>
      <w:bookmarkStart w:id="124" w:name="_Toc80627286"/>
      <w:r>
        <w:rPr>
          <w:rFonts w:hint="eastAsia" w:ascii="楷体_GB2312" w:eastAsia="楷体_GB2312" w:hAnsiTheme="minorHAnsi" w:cstheme="minorBidi"/>
          <w:kern w:val="2"/>
          <w:szCs w:val="22"/>
        </w:rPr>
        <w:t>（</w:t>
      </w:r>
      <w:r>
        <w:rPr>
          <w:rFonts w:hint="eastAsia" w:ascii="楷体_GB2312" w:eastAsia="楷体_GB2312" w:hAnsiTheme="minorHAnsi" w:cstheme="minorBidi"/>
          <w:kern w:val="2"/>
          <w:szCs w:val="22"/>
          <w:lang w:val="en-US" w:eastAsia="zh-CN"/>
        </w:rPr>
        <w:t>三</w:t>
      </w:r>
      <w:r>
        <w:rPr>
          <w:rFonts w:hint="eastAsia" w:ascii="楷体_GB2312" w:eastAsia="楷体_GB2312" w:hAnsiTheme="minorHAnsi" w:cstheme="minorBidi"/>
          <w:kern w:val="2"/>
          <w:szCs w:val="22"/>
        </w:rPr>
        <w:t>）分登记注册类型企业人工成本效益</w:t>
      </w:r>
      <w:bookmarkEnd w:id="121"/>
    </w:p>
    <w:p>
      <w:pPr>
        <w:keepNext/>
        <w:keepLines/>
        <w:widowControl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绍兴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市分登记注册类型企业人工成本效益（202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  <w:bookmarkEnd w:id="122"/>
      <w:bookmarkEnd w:id="123"/>
      <w:bookmarkEnd w:id="124"/>
    </w:p>
    <w:p>
      <w:pPr>
        <w:jc w:val="right"/>
      </w:pPr>
      <w:r>
        <w:rPr>
          <w:rFonts w:hint="eastAsia" w:ascii="宋体" w:hAnsi="宋体" w:eastAsia="宋体" w:cs="宋体"/>
          <w:sz w:val="28"/>
          <w:szCs w:val="28"/>
        </w:rPr>
        <w:t>单位：%</w:t>
      </w:r>
    </w:p>
    <w:tbl>
      <w:tblPr>
        <w:tblStyle w:val="16"/>
        <w:tblW w:w="92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624"/>
        <w:gridCol w:w="1612"/>
        <w:gridCol w:w="1612"/>
        <w:gridCol w:w="1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登记注册类型</w:t>
            </w:r>
          </w:p>
        </w:tc>
        <w:tc>
          <w:tcPr>
            <w:tcW w:w="4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人工成本效益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人工成本占总成本比重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人事费用率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人工成本利润率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内资企业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国有企业（不含国有独资公司）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有限责任公司（含国有独资公司）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私营企业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其他内资企业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港、澳、台商投资企业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合资经营企业（港或澳、台资）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港、澳、台商独资经营企业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外商投资企业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中外合资经营企业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外资企业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15.24 </w:t>
            </w:r>
          </w:p>
        </w:tc>
      </w:tr>
    </w:tbl>
    <w:p/>
    <w:p>
      <w:pPr>
        <w:pStyle w:val="4"/>
        <w:widowControl w:val="0"/>
        <w:spacing w:after="240"/>
        <w:jc w:val="both"/>
        <w:rPr>
          <w:rFonts w:hint="eastAsia" w:ascii="楷体_GB2312" w:eastAsia="楷体_GB2312" w:hAnsiTheme="minorHAnsi" w:cstheme="minorBidi"/>
          <w:kern w:val="2"/>
          <w:szCs w:val="22"/>
        </w:rPr>
      </w:pPr>
      <w:bookmarkStart w:id="125" w:name="_Toc14633"/>
      <w:r>
        <w:rPr>
          <w:rFonts w:hint="eastAsia" w:ascii="楷体_GB2312" w:eastAsia="楷体_GB2312" w:hAnsiTheme="minorHAnsi" w:cstheme="minorBidi"/>
          <w:kern w:val="2"/>
          <w:szCs w:val="22"/>
        </w:rPr>
        <w:t>（</w:t>
      </w:r>
      <w:r>
        <w:rPr>
          <w:rFonts w:hint="eastAsia" w:ascii="楷体_GB2312" w:eastAsia="楷体_GB2312" w:hAnsiTheme="minorHAnsi" w:cstheme="minorBidi"/>
          <w:kern w:val="2"/>
          <w:szCs w:val="22"/>
          <w:lang w:val="en-US" w:eastAsia="zh-CN"/>
        </w:rPr>
        <w:t>四</w:t>
      </w:r>
      <w:r>
        <w:rPr>
          <w:rFonts w:hint="eastAsia" w:ascii="楷体_GB2312" w:eastAsia="楷体_GB2312" w:hAnsiTheme="minorHAnsi" w:cstheme="minorBidi"/>
          <w:kern w:val="2"/>
          <w:szCs w:val="22"/>
        </w:rPr>
        <w:t>）分</w:t>
      </w:r>
      <w:r>
        <w:rPr>
          <w:rFonts w:hint="eastAsia" w:ascii="楷体_GB2312" w:eastAsia="楷体_GB2312" w:hAnsiTheme="minorHAnsi" w:cstheme="minorBidi"/>
          <w:kern w:val="2"/>
          <w:szCs w:val="22"/>
          <w:lang w:val="en-US" w:eastAsia="zh-CN"/>
        </w:rPr>
        <w:t>企业规模</w:t>
      </w:r>
      <w:r>
        <w:rPr>
          <w:rFonts w:hint="eastAsia" w:ascii="楷体_GB2312" w:eastAsia="楷体_GB2312" w:hAnsiTheme="minorHAnsi" w:cstheme="minorBidi"/>
          <w:kern w:val="2"/>
          <w:szCs w:val="22"/>
        </w:rPr>
        <w:t>企业人工成本效益</w:t>
      </w:r>
      <w:bookmarkEnd w:id="125"/>
    </w:p>
    <w:p>
      <w:pPr>
        <w:keepNext/>
        <w:keepLines/>
        <w:widowControl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绍兴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市分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企业规模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企业人工成本效益（202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>
      <w:pPr>
        <w:jc w:val="right"/>
      </w:pPr>
      <w:r>
        <w:rPr>
          <w:rFonts w:hint="eastAsia" w:ascii="宋体" w:hAnsi="宋体" w:eastAsia="宋体" w:cs="宋体"/>
          <w:sz w:val="28"/>
          <w:szCs w:val="28"/>
        </w:rPr>
        <w:t>单位：%</w:t>
      </w:r>
    </w:p>
    <w:tbl>
      <w:tblPr>
        <w:tblStyle w:val="16"/>
        <w:tblW w:w="92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622"/>
        <w:gridCol w:w="1613"/>
        <w:gridCol w:w="1613"/>
        <w:gridCol w:w="1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企业规模</w:t>
            </w:r>
          </w:p>
        </w:tc>
        <w:tc>
          <w:tcPr>
            <w:tcW w:w="4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人工成本效益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人工成本占总成本比重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人事费用率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人工成本利润率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中型企业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21.21 </w:t>
            </w:r>
          </w:p>
        </w:tc>
      </w:tr>
    </w:tbl>
    <w:p/>
    <w:sectPr>
      <w:pgSz w:w="11906" w:h="16838"/>
      <w:pgMar w:top="1701" w:right="1418" w:bottom="1418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975162"/>
    </w:sdtPr>
    <w:sdtContent>
      <w:p>
        <w:pPr>
          <w:pStyle w:val="10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I</w:t>
        </w:r>
        <w:r>
          <w:rPr>
            <w:lang w:val="zh-CN"/>
          </w:rPr>
          <w:fldChar w:fldCharType="end"/>
        </w:r>
      </w:p>
    </w:sdtContent>
  </w:sdt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drawingGridHorizontalSpacing w:val="140"/>
  <w:drawingGridVerticalSpacing w:val="435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5643F1"/>
    <w:rsid w:val="00006689"/>
    <w:rsid w:val="000072E8"/>
    <w:rsid w:val="00013963"/>
    <w:rsid w:val="00014D10"/>
    <w:rsid w:val="00033336"/>
    <w:rsid w:val="000356BB"/>
    <w:rsid w:val="000403F4"/>
    <w:rsid w:val="0004164E"/>
    <w:rsid w:val="00060A73"/>
    <w:rsid w:val="00070AD1"/>
    <w:rsid w:val="00073AE1"/>
    <w:rsid w:val="00083CC8"/>
    <w:rsid w:val="00084B8D"/>
    <w:rsid w:val="00085BCD"/>
    <w:rsid w:val="00090C69"/>
    <w:rsid w:val="0009543E"/>
    <w:rsid w:val="000B1ACD"/>
    <w:rsid w:val="000B1BEA"/>
    <w:rsid w:val="000B7638"/>
    <w:rsid w:val="000D0876"/>
    <w:rsid w:val="000D206F"/>
    <w:rsid w:val="000D2B08"/>
    <w:rsid w:val="000F00E7"/>
    <w:rsid w:val="000F7001"/>
    <w:rsid w:val="000F75C5"/>
    <w:rsid w:val="00101AD6"/>
    <w:rsid w:val="00123450"/>
    <w:rsid w:val="00132C1F"/>
    <w:rsid w:val="00136F07"/>
    <w:rsid w:val="001374C6"/>
    <w:rsid w:val="0017033F"/>
    <w:rsid w:val="001865C3"/>
    <w:rsid w:val="0018780C"/>
    <w:rsid w:val="001878E0"/>
    <w:rsid w:val="0019011B"/>
    <w:rsid w:val="001B2226"/>
    <w:rsid w:val="001B2522"/>
    <w:rsid w:val="001B277F"/>
    <w:rsid w:val="001B5C37"/>
    <w:rsid w:val="001C327D"/>
    <w:rsid w:val="001C4ED9"/>
    <w:rsid w:val="001C7136"/>
    <w:rsid w:val="001D1F9C"/>
    <w:rsid w:val="001D37F1"/>
    <w:rsid w:val="001E1588"/>
    <w:rsid w:val="001E31A9"/>
    <w:rsid w:val="001F2373"/>
    <w:rsid w:val="001F4CB9"/>
    <w:rsid w:val="00200D0B"/>
    <w:rsid w:val="00203B86"/>
    <w:rsid w:val="00216089"/>
    <w:rsid w:val="002654D1"/>
    <w:rsid w:val="0028072D"/>
    <w:rsid w:val="00290400"/>
    <w:rsid w:val="002952E7"/>
    <w:rsid w:val="00297A04"/>
    <w:rsid w:val="002A3A71"/>
    <w:rsid w:val="002C170A"/>
    <w:rsid w:val="002C3EAF"/>
    <w:rsid w:val="002C4501"/>
    <w:rsid w:val="002D70A7"/>
    <w:rsid w:val="002F3C8E"/>
    <w:rsid w:val="002F4DCC"/>
    <w:rsid w:val="003212B5"/>
    <w:rsid w:val="003335D6"/>
    <w:rsid w:val="00355E4E"/>
    <w:rsid w:val="00357A7B"/>
    <w:rsid w:val="00374911"/>
    <w:rsid w:val="0037496E"/>
    <w:rsid w:val="003771A4"/>
    <w:rsid w:val="003836A4"/>
    <w:rsid w:val="00384111"/>
    <w:rsid w:val="003911D8"/>
    <w:rsid w:val="003A00CE"/>
    <w:rsid w:val="003A486B"/>
    <w:rsid w:val="003A7071"/>
    <w:rsid w:val="003C396B"/>
    <w:rsid w:val="003C3F34"/>
    <w:rsid w:val="003D17DB"/>
    <w:rsid w:val="003D29A1"/>
    <w:rsid w:val="003E65A1"/>
    <w:rsid w:val="003F29D7"/>
    <w:rsid w:val="003F540C"/>
    <w:rsid w:val="00401E11"/>
    <w:rsid w:val="00401FD4"/>
    <w:rsid w:val="0040302A"/>
    <w:rsid w:val="0041027B"/>
    <w:rsid w:val="00416F93"/>
    <w:rsid w:val="00436CFE"/>
    <w:rsid w:val="00437C26"/>
    <w:rsid w:val="00445BAB"/>
    <w:rsid w:val="00455A9B"/>
    <w:rsid w:val="00456EFB"/>
    <w:rsid w:val="00457B56"/>
    <w:rsid w:val="004664CB"/>
    <w:rsid w:val="00473131"/>
    <w:rsid w:val="00490F72"/>
    <w:rsid w:val="00495A68"/>
    <w:rsid w:val="0049633A"/>
    <w:rsid w:val="004A44AE"/>
    <w:rsid w:val="004B0E1D"/>
    <w:rsid w:val="004B23A4"/>
    <w:rsid w:val="004D1058"/>
    <w:rsid w:val="004E78CD"/>
    <w:rsid w:val="004E78DA"/>
    <w:rsid w:val="004F6D9F"/>
    <w:rsid w:val="0050099E"/>
    <w:rsid w:val="005145EB"/>
    <w:rsid w:val="005166CD"/>
    <w:rsid w:val="005206E0"/>
    <w:rsid w:val="0053794C"/>
    <w:rsid w:val="005643F1"/>
    <w:rsid w:val="005657BF"/>
    <w:rsid w:val="00583590"/>
    <w:rsid w:val="00586F03"/>
    <w:rsid w:val="00587A0A"/>
    <w:rsid w:val="00593643"/>
    <w:rsid w:val="005A4DB5"/>
    <w:rsid w:val="005B1D0B"/>
    <w:rsid w:val="005B2BCE"/>
    <w:rsid w:val="005C307B"/>
    <w:rsid w:val="005D1A2A"/>
    <w:rsid w:val="005F2F24"/>
    <w:rsid w:val="005F5108"/>
    <w:rsid w:val="006049B1"/>
    <w:rsid w:val="00612675"/>
    <w:rsid w:val="00622D12"/>
    <w:rsid w:val="00635403"/>
    <w:rsid w:val="00662CF3"/>
    <w:rsid w:val="00675C04"/>
    <w:rsid w:val="00680E41"/>
    <w:rsid w:val="006846B2"/>
    <w:rsid w:val="00685404"/>
    <w:rsid w:val="006963B3"/>
    <w:rsid w:val="00696FE4"/>
    <w:rsid w:val="006A7EAD"/>
    <w:rsid w:val="006B2626"/>
    <w:rsid w:val="006C365A"/>
    <w:rsid w:val="006D1A82"/>
    <w:rsid w:val="006D67F7"/>
    <w:rsid w:val="00703A3F"/>
    <w:rsid w:val="00710694"/>
    <w:rsid w:val="00717610"/>
    <w:rsid w:val="007355E8"/>
    <w:rsid w:val="00744C9E"/>
    <w:rsid w:val="00753872"/>
    <w:rsid w:val="00757005"/>
    <w:rsid w:val="00784776"/>
    <w:rsid w:val="007A056B"/>
    <w:rsid w:val="007A4652"/>
    <w:rsid w:val="007A51B4"/>
    <w:rsid w:val="007B3CD8"/>
    <w:rsid w:val="007C1747"/>
    <w:rsid w:val="007C6565"/>
    <w:rsid w:val="007D1E3A"/>
    <w:rsid w:val="007D40AF"/>
    <w:rsid w:val="007E093B"/>
    <w:rsid w:val="007E0A25"/>
    <w:rsid w:val="007F0089"/>
    <w:rsid w:val="00802F74"/>
    <w:rsid w:val="0080331E"/>
    <w:rsid w:val="00823535"/>
    <w:rsid w:val="008272F5"/>
    <w:rsid w:val="008305CE"/>
    <w:rsid w:val="00851C9C"/>
    <w:rsid w:val="00861E7B"/>
    <w:rsid w:val="00863F5C"/>
    <w:rsid w:val="00867B17"/>
    <w:rsid w:val="00885E5F"/>
    <w:rsid w:val="0089655E"/>
    <w:rsid w:val="008C2B74"/>
    <w:rsid w:val="008D72AB"/>
    <w:rsid w:val="008D7A5D"/>
    <w:rsid w:val="008E1C9C"/>
    <w:rsid w:val="008F1DD3"/>
    <w:rsid w:val="008F72EE"/>
    <w:rsid w:val="00913BB5"/>
    <w:rsid w:val="0091612A"/>
    <w:rsid w:val="0092723C"/>
    <w:rsid w:val="00927C59"/>
    <w:rsid w:val="0093258C"/>
    <w:rsid w:val="00935D93"/>
    <w:rsid w:val="009415F1"/>
    <w:rsid w:val="00951AB3"/>
    <w:rsid w:val="00960615"/>
    <w:rsid w:val="009855DA"/>
    <w:rsid w:val="009870EA"/>
    <w:rsid w:val="00994108"/>
    <w:rsid w:val="009A0E0F"/>
    <w:rsid w:val="009A19E3"/>
    <w:rsid w:val="009B4C82"/>
    <w:rsid w:val="009B6A83"/>
    <w:rsid w:val="009B764B"/>
    <w:rsid w:val="009C0BDB"/>
    <w:rsid w:val="009C1CFA"/>
    <w:rsid w:val="009D3295"/>
    <w:rsid w:val="009F1DBD"/>
    <w:rsid w:val="00A03ED2"/>
    <w:rsid w:val="00A1429F"/>
    <w:rsid w:val="00A245F1"/>
    <w:rsid w:val="00A27549"/>
    <w:rsid w:val="00A43FA4"/>
    <w:rsid w:val="00A44F11"/>
    <w:rsid w:val="00A47ECF"/>
    <w:rsid w:val="00A51ED6"/>
    <w:rsid w:val="00A52AE0"/>
    <w:rsid w:val="00A52C29"/>
    <w:rsid w:val="00A70FA7"/>
    <w:rsid w:val="00A7267F"/>
    <w:rsid w:val="00A85E0A"/>
    <w:rsid w:val="00AA06E5"/>
    <w:rsid w:val="00AA12EA"/>
    <w:rsid w:val="00AB6E80"/>
    <w:rsid w:val="00AC28D8"/>
    <w:rsid w:val="00AC3FB4"/>
    <w:rsid w:val="00AC4F4C"/>
    <w:rsid w:val="00AD0E0A"/>
    <w:rsid w:val="00AD7E57"/>
    <w:rsid w:val="00AE7AD0"/>
    <w:rsid w:val="00B01D36"/>
    <w:rsid w:val="00B023CE"/>
    <w:rsid w:val="00B05B26"/>
    <w:rsid w:val="00B21689"/>
    <w:rsid w:val="00B421A4"/>
    <w:rsid w:val="00B45C76"/>
    <w:rsid w:val="00B62687"/>
    <w:rsid w:val="00B63F70"/>
    <w:rsid w:val="00B6472C"/>
    <w:rsid w:val="00B67D9E"/>
    <w:rsid w:val="00B769CC"/>
    <w:rsid w:val="00B82032"/>
    <w:rsid w:val="00B83A83"/>
    <w:rsid w:val="00B8770F"/>
    <w:rsid w:val="00B92EBB"/>
    <w:rsid w:val="00B94612"/>
    <w:rsid w:val="00BA4E38"/>
    <w:rsid w:val="00BA6B36"/>
    <w:rsid w:val="00BB0140"/>
    <w:rsid w:val="00BB511B"/>
    <w:rsid w:val="00BC6131"/>
    <w:rsid w:val="00BE4E22"/>
    <w:rsid w:val="00BF3FEF"/>
    <w:rsid w:val="00BF46EF"/>
    <w:rsid w:val="00C02935"/>
    <w:rsid w:val="00C12BB3"/>
    <w:rsid w:val="00C134A1"/>
    <w:rsid w:val="00C2055E"/>
    <w:rsid w:val="00C337A9"/>
    <w:rsid w:val="00C405A7"/>
    <w:rsid w:val="00C414CC"/>
    <w:rsid w:val="00C47BB5"/>
    <w:rsid w:val="00C53C40"/>
    <w:rsid w:val="00C668AE"/>
    <w:rsid w:val="00C66A49"/>
    <w:rsid w:val="00CA0222"/>
    <w:rsid w:val="00CA1D85"/>
    <w:rsid w:val="00CA3BD8"/>
    <w:rsid w:val="00CB2CE6"/>
    <w:rsid w:val="00CB74A2"/>
    <w:rsid w:val="00CD53F6"/>
    <w:rsid w:val="00CE4555"/>
    <w:rsid w:val="00CF247F"/>
    <w:rsid w:val="00CF5452"/>
    <w:rsid w:val="00D028AC"/>
    <w:rsid w:val="00D055B5"/>
    <w:rsid w:val="00D0740F"/>
    <w:rsid w:val="00D164D1"/>
    <w:rsid w:val="00D2016C"/>
    <w:rsid w:val="00D22D19"/>
    <w:rsid w:val="00D24BBA"/>
    <w:rsid w:val="00D277CB"/>
    <w:rsid w:val="00D30731"/>
    <w:rsid w:val="00D318E0"/>
    <w:rsid w:val="00D423BB"/>
    <w:rsid w:val="00D62971"/>
    <w:rsid w:val="00D761D6"/>
    <w:rsid w:val="00D76E26"/>
    <w:rsid w:val="00D77C6D"/>
    <w:rsid w:val="00D93009"/>
    <w:rsid w:val="00DA28EA"/>
    <w:rsid w:val="00DB14A9"/>
    <w:rsid w:val="00DD2EB5"/>
    <w:rsid w:val="00DD3F92"/>
    <w:rsid w:val="00DD5314"/>
    <w:rsid w:val="00DD5FA0"/>
    <w:rsid w:val="00DE77D6"/>
    <w:rsid w:val="00DF4F3F"/>
    <w:rsid w:val="00E06D0F"/>
    <w:rsid w:val="00E21F7B"/>
    <w:rsid w:val="00E34874"/>
    <w:rsid w:val="00E5490D"/>
    <w:rsid w:val="00E65714"/>
    <w:rsid w:val="00E67848"/>
    <w:rsid w:val="00E84FD0"/>
    <w:rsid w:val="00E92527"/>
    <w:rsid w:val="00E95948"/>
    <w:rsid w:val="00E97836"/>
    <w:rsid w:val="00EA190E"/>
    <w:rsid w:val="00EA4EFA"/>
    <w:rsid w:val="00EA4F15"/>
    <w:rsid w:val="00EA7AAB"/>
    <w:rsid w:val="00EC1C3D"/>
    <w:rsid w:val="00EC3F93"/>
    <w:rsid w:val="00EE2D61"/>
    <w:rsid w:val="00EE7069"/>
    <w:rsid w:val="00F02561"/>
    <w:rsid w:val="00F14F14"/>
    <w:rsid w:val="00F4637E"/>
    <w:rsid w:val="00F60755"/>
    <w:rsid w:val="00F70856"/>
    <w:rsid w:val="00F7586C"/>
    <w:rsid w:val="00F75FC5"/>
    <w:rsid w:val="00F767EF"/>
    <w:rsid w:val="00F90897"/>
    <w:rsid w:val="00FA2FD7"/>
    <w:rsid w:val="00FE4443"/>
    <w:rsid w:val="010D0689"/>
    <w:rsid w:val="02B54036"/>
    <w:rsid w:val="02DB3378"/>
    <w:rsid w:val="031D2CC0"/>
    <w:rsid w:val="03CA6453"/>
    <w:rsid w:val="046232B5"/>
    <w:rsid w:val="058A7F92"/>
    <w:rsid w:val="05F30738"/>
    <w:rsid w:val="066761DB"/>
    <w:rsid w:val="06A77F7F"/>
    <w:rsid w:val="06FC430B"/>
    <w:rsid w:val="070C2530"/>
    <w:rsid w:val="08B14DEA"/>
    <w:rsid w:val="08BA1AD5"/>
    <w:rsid w:val="08D94642"/>
    <w:rsid w:val="09DF1358"/>
    <w:rsid w:val="0A8C6210"/>
    <w:rsid w:val="0AC919A5"/>
    <w:rsid w:val="0AE0387E"/>
    <w:rsid w:val="0B0815FA"/>
    <w:rsid w:val="0C0660EA"/>
    <w:rsid w:val="0C420B41"/>
    <w:rsid w:val="0C7C6B53"/>
    <w:rsid w:val="0CCB7E6D"/>
    <w:rsid w:val="0D0B2B2A"/>
    <w:rsid w:val="0DF465A6"/>
    <w:rsid w:val="0E30455B"/>
    <w:rsid w:val="0E8A27EC"/>
    <w:rsid w:val="0F1A0172"/>
    <w:rsid w:val="0FF36C07"/>
    <w:rsid w:val="10274FA8"/>
    <w:rsid w:val="10B12A65"/>
    <w:rsid w:val="120B2110"/>
    <w:rsid w:val="12463E32"/>
    <w:rsid w:val="125F355A"/>
    <w:rsid w:val="13DF0B38"/>
    <w:rsid w:val="154353CC"/>
    <w:rsid w:val="15496483"/>
    <w:rsid w:val="15996B6D"/>
    <w:rsid w:val="16493E8F"/>
    <w:rsid w:val="16CF2E18"/>
    <w:rsid w:val="181A358A"/>
    <w:rsid w:val="181B2126"/>
    <w:rsid w:val="189C0949"/>
    <w:rsid w:val="18B3705E"/>
    <w:rsid w:val="18FF0305"/>
    <w:rsid w:val="1980446A"/>
    <w:rsid w:val="1A4B0EF3"/>
    <w:rsid w:val="1A6953C2"/>
    <w:rsid w:val="1B561B37"/>
    <w:rsid w:val="1BC33A5C"/>
    <w:rsid w:val="1BCC58EC"/>
    <w:rsid w:val="1D0D7C56"/>
    <w:rsid w:val="1D28626C"/>
    <w:rsid w:val="1DD5401E"/>
    <w:rsid w:val="1E893BB9"/>
    <w:rsid w:val="1EE263DA"/>
    <w:rsid w:val="1FE65F6B"/>
    <w:rsid w:val="21224D81"/>
    <w:rsid w:val="21FF3314"/>
    <w:rsid w:val="22A55C69"/>
    <w:rsid w:val="23C07A6D"/>
    <w:rsid w:val="252D6A35"/>
    <w:rsid w:val="27364D6D"/>
    <w:rsid w:val="27F51441"/>
    <w:rsid w:val="299B516E"/>
    <w:rsid w:val="2A62470E"/>
    <w:rsid w:val="2AD358E4"/>
    <w:rsid w:val="2CA13945"/>
    <w:rsid w:val="2CAF75EC"/>
    <w:rsid w:val="2D5026CD"/>
    <w:rsid w:val="2DD41EB0"/>
    <w:rsid w:val="2E490E39"/>
    <w:rsid w:val="2EA01FC0"/>
    <w:rsid w:val="2F1F2B17"/>
    <w:rsid w:val="2FC97716"/>
    <w:rsid w:val="30B65658"/>
    <w:rsid w:val="30D13E9A"/>
    <w:rsid w:val="30ED54CE"/>
    <w:rsid w:val="31513C93"/>
    <w:rsid w:val="31CA57D5"/>
    <w:rsid w:val="328D1825"/>
    <w:rsid w:val="32AD4743"/>
    <w:rsid w:val="345F202C"/>
    <w:rsid w:val="3486345F"/>
    <w:rsid w:val="35950FB1"/>
    <w:rsid w:val="35FB550C"/>
    <w:rsid w:val="38281AA4"/>
    <w:rsid w:val="38B4055C"/>
    <w:rsid w:val="397D1296"/>
    <w:rsid w:val="39B12CEE"/>
    <w:rsid w:val="39EC3979"/>
    <w:rsid w:val="3A462743"/>
    <w:rsid w:val="3B023801"/>
    <w:rsid w:val="3C2217BD"/>
    <w:rsid w:val="3C972DC7"/>
    <w:rsid w:val="3E4B67DB"/>
    <w:rsid w:val="3F762F0D"/>
    <w:rsid w:val="3FF251A9"/>
    <w:rsid w:val="403A1181"/>
    <w:rsid w:val="40E56788"/>
    <w:rsid w:val="412A2204"/>
    <w:rsid w:val="41405083"/>
    <w:rsid w:val="421F113C"/>
    <w:rsid w:val="42646E38"/>
    <w:rsid w:val="426771C5"/>
    <w:rsid w:val="436C4C38"/>
    <w:rsid w:val="43F263DD"/>
    <w:rsid w:val="45867831"/>
    <w:rsid w:val="458B5135"/>
    <w:rsid w:val="45A4228A"/>
    <w:rsid w:val="46564629"/>
    <w:rsid w:val="46E44703"/>
    <w:rsid w:val="47462CC7"/>
    <w:rsid w:val="490D02B0"/>
    <w:rsid w:val="495D05C6"/>
    <w:rsid w:val="4972736E"/>
    <w:rsid w:val="49B929F6"/>
    <w:rsid w:val="4AB17408"/>
    <w:rsid w:val="4AD70320"/>
    <w:rsid w:val="4B0E7738"/>
    <w:rsid w:val="4B6C2A6E"/>
    <w:rsid w:val="4BF74ED8"/>
    <w:rsid w:val="4C1A1042"/>
    <w:rsid w:val="4C293071"/>
    <w:rsid w:val="4CE1714D"/>
    <w:rsid w:val="4DCA5C07"/>
    <w:rsid w:val="4F506DD9"/>
    <w:rsid w:val="508339D1"/>
    <w:rsid w:val="50AE1253"/>
    <w:rsid w:val="51361865"/>
    <w:rsid w:val="518D173F"/>
    <w:rsid w:val="51F272C7"/>
    <w:rsid w:val="51F63F1B"/>
    <w:rsid w:val="520A7E36"/>
    <w:rsid w:val="523B65AD"/>
    <w:rsid w:val="53692108"/>
    <w:rsid w:val="53EC109A"/>
    <w:rsid w:val="5452524E"/>
    <w:rsid w:val="56170651"/>
    <w:rsid w:val="57310D0E"/>
    <w:rsid w:val="573238E5"/>
    <w:rsid w:val="57FF1DF3"/>
    <w:rsid w:val="58A25934"/>
    <w:rsid w:val="59557213"/>
    <w:rsid w:val="59702CF9"/>
    <w:rsid w:val="59BF10FF"/>
    <w:rsid w:val="5A4F4EE1"/>
    <w:rsid w:val="5AB371D6"/>
    <w:rsid w:val="5AC9020D"/>
    <w:rsid w:val="5BDE5F4A"/>
    <w:rsid w:val="5C3B671B"/>
    <w:rsid w:val="5D811AED"/>
    <w:rsid w:val="60251BBC"/>
    <w:rsid w:val="60FF043A"/>
    <w:rsid w:val="61162370"/>
    <w:rsid w:val="617B7D81"/>
    <w:rsid w:val="62EC209B"/>
    <w:rsid w:val="63676048"/>
    <w:rsid w:val="63711309"/>
    <w:rsid w:val="64EA68D9"/>
    <w:rsid w:val="65060F78"/>
    <w:rsid w:val="654E1AA4"/>
    <w:rsid w:val="65F84BEE"/>
    <w:rsid w:val="660B715E"/>
    <w:rsid w:val="671A7B04"/>
    <w:rsid w:val="67C864C2"/>
    <w:rsid w:val="67D16B92"/>
    <w:rsid w:val="68522DA9"/>
    <w:rsid w:val="68F97926"/>
    <w:rsid w:val="69AF0748"/>
    <w:rsid w:val="69B8584F"/>
    <w:rsid w:val="6A60749A"/>
    <w:rsid w:val="6A742892"/>
    <w:rsid w:val="6A8C7C32"/>
    <w:rsid w:val="6ACB3E37"/>
    <w:rsid w:val="6B0E56ED"/>
    <w:rsid w:val="6B200306"/>
    <w:rsid w:val="6B2E68C0"/>
    <w:rsid w:val="6C4C227F"/>
    <w:rsid w:val="6C520073"/>
    <w:rsid w:val="6C8123B9"/>
    <w:rsid w:val="6C857302"/>
    <w:rsid w:val="6CA37787"/>
    <w:rsid w:val="6D3F0E84"/>
    <w:rsid w:val="6EBF142E"/>
    <w:rsid w:val="6F1809C5"/>
    <w:rsid w:val="6F475DC7"/>
    <w:rsid w:val="6F573B2B"/>
    <w:rsid w:val="708B2201"/>
    <w:rsid w:val="709A1682"/>
    <w:rsid w:val="70AF5EBA"/>
    <w:rsid w:val="71144A65"/>
    <w:rsid w:val="72A73123"/>
    <w:rsid w:val="72BC63B0"/>
    <w:rsid w:val="735B0715"/>
    <w:rsid w:val="74581611"/>
    <w:rsid w:val="75C51D42"/>
    <w:rsid w:val="762652EE"/>
    <w:rsid w:val="773C6883"/>
    <w:rsid w:val="78A0182B"/>
    <w:rsid w:val="79DF6FF3"/>
    <w:rsid w:val="79E41D48"/>
    <w:rsid w:val="7AC758F2"/>
    <w:rsid w:val="7B0507D3"/>
    <w:rsid w:val="7B1B6FC0"/>
    <w:rsid w:val="7B524FFC"/>
    <w:rsid w:val="7BB34CB9"/>
    <w:rsid w:val="7C873C6D"/>
    <w:rsid w:val="7CCD7A1E"/>
    <w:rsid w:val="7CE4760E"/>
    <w:rsid w:val="7D37471A"/>
    <w:rsid w:val="7DDD2456"/>
    <w:rsid w:val="7DEF0DFD"/>
    <w:rsid w:val="7E1146D4"/>
    <w:rsid w:val="7E826B96"/>
    <w:rsid w:val="7FE40CF4"/>
    <w:rsid w:val="7FFD1DB6"/>
    <w:rsid w:val="8FF730F9"/>
    <w:rsid w:val="9FBFFF99"/>
    <w:rsid w:val="BBEF2720"/>
    <w:rsid w:val="F4EB9505"/>
    <w:rsid w:val="F5BEC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qFormat="1" w:uiPriority="99" w:semiHidden="0" w:name="Table Professional"/>
    <w:lsdException w:uiPriority="99" w:name="Table Subtle 1"/>
    <w:lsdException w:uiPriority="99" w:name="Table Subtle 2"/>
    <w:lsdException w:qFormat="1" w:uiPriority="99" w:semiHidden="0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</w:pPr>
    <w:rPr>
      <w:rFonts w:ascii="宋体" w:hAnsi="宋体" w:cs="宋体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line="60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29"/>
    <w:unhideWhenUsed/>
    <w:qFormat/>
    <w:uiPriority w:val="0"/>
    <w:pPr>
      <w:keepNext/>
      <w:keepLines/>
      <w:widowControl w:val="0"/>
      <w:spacing w:line="600" w:lineRule="exact"/>
      <w:jc w:val="center"/>
      <w:outlineLvl w:val="1"/>
    </w:pPr>
    <w:rPr>
      <w:rFonts w:eastAsia="黑体" w:asciiTheme="majorAscii" w:hAnsiTheme="majorAscii" w:cstheme="majorBidi"/>
      <w:bCs/>
      <w:kern w:val="2"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600" w:lineRule="exact"/>
      <w:outlineLvl w:val="2"/>
    </w:pPr>
    <w:rPr>
      <w:rFonts w:eastAsia="黑体"/>
      <w:sz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31"/>
    <w:unhideWhenUsed/>
    <w:qFormat/>
    <w:uiPriority w:val="99"/>
    <w:rPr>
      <w:rFonts w:eastAsia="宋体"/>
      <w:sz w:val="18"/>
      <w:szCs w:val="18"/>
    </w:rPr>
  </w:style>
  <w:style w:type="paragraph" w:styleId="6">
    <w:name w:val="annotation text"/>
    <w:basedOn w:val="1"/>
    <w:link w:val="36"/>
    <w:unhideWhenUsed/>
    <w:qFormat/>
    <w:uiPriority w:val="99"/>
  </w:style>
  <w:style w:type="paragraph" w:styleId="7">
    <w:name w:val="Body Text"/>
    <w:basedOn w:val="1"/>
    <w:link w:val="30"/>
    <w:qFormat/>
    <w:uiPriority w:val="1"/>
    <w:pPr>
      <w:widowControl w:val="0"/>
      <w:spacing w:line="240" w:lineRule="auto"/>
      <w:jc w:val="center"/>
    </w:pPr>
    <w:rPr>
      <w:rFonts w:cstheme="minorBidi"/>
      <w:kern w:val="2"/>
      <w:sz w:val="21"/>
    </w:rPr>
  </w:style>
  <w:style w:type="paragraph" w:styleId="8">
    <w:name w:val="toc 3"/>
    <w:basedOn w:val="1"/>
    <w:next w:val="1"/>
    <w:qFormat/>
    <w:uiPriority w:val="0"/>
    <w:pPr>
      <w:widowControl w:val="0"/>
      <w:ind w:left="840" w:leftChars="400"/>
      <w:jc w:val="both"/>
    </w:pPr>
    <w:rPr>
      <w:rFonts w:asciiTheme="minorHAnsi" w:hAnsiTheme="minorHAnsi" w:cstheme="minorBidi"/>
      <w:kern w:val="2"/>
      <w:sz w:val="21"/>
    </w:rPr>
  </w:style>
  <w:style w:type="paragraph" w:styleId="9">
    <w:name w:val="Balloon Text"/>
    <w:basedOn w:val="1"/>
    <w:link w:val="35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0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1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right" w:leader="dot" w:pos="8296"/>
      </w:tabs>
      <w:jc w:val="both"/>
    </w:pPr>
    <w:rPr>
      <w:rFonts w:eastAsia="黑体"/>
    </w:rPr>
  </w:style>
  <w:style w:type="paragraph" w:styleId="13">
    <w:name w:val="toc 2"/>
    <w:basedOn w:val="1"/>
    <w:next w:val="1"/>
    <w:unhideWhenUsed/>
    <w:qFormat/>
    <w:uiPriority w:val="39"/>
    <w:pPr>
      <w:ind w:left="200" w:leftChars="200"/>
      <w:jc w:val="both"/>
    </w:pPr>
    <w:rPr>
      <w:rFonts w:eastAsia="楷体"/>
      <w:b/>
    </w:rPr>
  </w:style>
  <w:style w:type="paragraph" w:styleId="14">
    <w:name w:val="Title"/>
    <w:basedOn w:val="1"/>
    <w:next w:val="1"/>
    <w:link w:val="3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5">
    <w:name w:val="annotation subject"/>
    <w:basedOn w:val="6"/>
    <w:next w:val="6"/>
    <w:link w:val="37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line="300" w:lineRule="auto"/>
        <w:ind w:firstLine="0" w:firstLineChars="0"/>
      </w:pPr>
      <w:rPr>
        <w:rFonts w:eastAsia="黑体"/>
        <w:b w:val="0"/>
        <w:i w:val="0"/>
        <w:color w:val="FFFFFF" w:themeColor="background1"/>
        <w:sz w:val="21"/>
        <w14:textFill>
          <w14:solidFill>
            <w14:schemeClr w14:val="bg1"/>
          </w14:solidFill>
        </w14:textFill>
      </w:rPr>
      <w:tcPr>
        <w:shd w:val="clear" w:color="auto" w:fill="000096"/>
        <w:vAlign w:val="center"/>
      </w:tcPr>
    </w:tblStylePr>
    <w:tblStylePr w:type="band1Horz">
      <w:pPr>
        <w:wordWrap/>
        <w:spacing w:line="300" w:lineRule="auto"/>
        <w:ind w:firstLine="0" w:firstLineChars="0"/>
        <w:jc w:val="center"/>
      </w:pPr>
      <w:rPr>
        <w:rFonts w:eastAsiaTheme="minorEastAsia"/>
        <w:sz w:val="21"/>
      </w:rPr>
      <w:tcPr>
        <w:shd w:val="clear" w:color="auto" w:fill="FFC000"/>
        <w:vAlign w:val="center"/>
      </w:tcPr>
    </w:tblStylePr>
    <w:tblStylePr w:type="band2Horz">
      <w:pPr>
        <w:wordWrap/>
        <w:spacing w:line="300" w:lineRule="auto"/>
        <w:ind w:firstLine="0" w:firstLineChars="0"/>
        <w:jc w:val="center"/>
      </w:pPr>
      <w:rPr>
        <w:rFonts w:eastAsiaTheme="minorEastAsia"/>
        <w:sz w:val="21"/>
      </w:rPr>
      <w:tcPr>
        <w:vAlign w:val="center"/>
      </w:tcPr>
    </w:tblStylePr>
  </w:style>
  <w:style w:type="table" w:styleId="18">
    <w:name w:val="Table Web 1"/>
    <w:basedOn w:val="16"/>
    <w:unhideWhenUsed/>
    <w:qFormat/>
    <w:uiPriority w:val="99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9">
    <w:name w:val="Table Professional"/>
    <w:basedOn w:val="16"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21">
    <w:name w:val="Strong"/>
    <w:basedOn w:val="20"/>
    <w:qFormat/>
    <w:uiPriority w:val="0"/>
    <w:rPr>
      <w:rFonts w:eastAsia="仿宋"/>
      <w:b/>
      <w:bCs/>
      <w:sz w:val="28"/>
    </w:rPr>
  </w:style>
  <w:style w:type="character" w:styleId="22">
    <w:name w:val="FollowedHyperlink"/>
    <w:basedOn w:val="20"/>
    <w:unhideWhenUsed/>
    <w:qFormat/>
    <w:uiPriority w:val="99"/>
    <w:rPr>
      <w:color w:val="954F72"/>
      <w:u w:val="single"/>
    </w:rPr>
  </w:style>
  <w:style w:type="character" w:styleId="23">
    <w:name w:val="Hyperlink"/>
    <w:basedOn w:val="2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0"/>
    <w:unhideWhenUsed/>
    <w:qFormat/>
    <w:uiPriority w:val="99"/>
    <w:rPr>
      <w:sz w:val="21"/>
      <w:szCs w:val="21"/>
    </w:rPr>
  </w:style>
  <w:style w:type="character" w:styleId="25">
    <w:name w:val="footnote reference"/>
    <w:basedOn w:val="20"/>
    <w:qFormat/>
    <w:uiPriority w:val="0"/>
    <w:rPr>
      <w:vertAlign w:val="superscript"/>
    </w:rPr>
  </w:style>
  <w:style w:type="table" w:customStyle="1" w:styleId="26">
    <w:name w:val="样式1"/>
    <w:basedOn w:val="16"/>
    <w:qFormat/>
    <w:uiPriority w:val="99"/>
    <w:pPr>
      <w:jc w:val="center"/>
      <w:textAlignment w:val="center"/>
    </w:p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line="300" w:lineRule="auto"/>
        <w:ind w:firstLine="0" w:firstLineChars="0"/>
        <w:jc w:val="center"/>
      </w:pPr>
      <w:rPr>
        <w:rFonts w:eastAsia="黑体"/>
        <w:b w:val="0"/>
        <w:i w:val="0"/>
        <w:color w:val="FFFFFF" w:themeColor="background1"/>
        <w:sz w:val="21"/>
        <w14:textFill>
          <w14:solidFill>
            <w14:schemeClr w14:val="bg1"/>
          </w14:solidFill>
        </w14:textFill>
      </w:rPr>
      <w:tcPr>
        <w:shd w:val="clear" w:color="auto" w:fill="000096"/>
      </w:tcPr>
    </w:tblStylePr>
    <w:tblStylePr w:type="band1Horz">
      <w:pPr>
        <w:wordWrap/>
        <w:spacing w:line="300" w:lineRule="auto"/>
        <w:ind w:firstLine="0" w:firstLineChars="0"/>
        <w:jc w:val="center"/>
      </w:pPr>
      <w:rPr>
        <w:rFonts w:eastAsiaTheme="minorEastAsia"/>
        <w:sz w:val="21"/>
      </w:rPr>
      <w:tcPr>
        <w:shd w:val="clear" w:color="auto" w:fill="FFC000"/>
      </w:tcPr>
    </w:tblStylePr>
    <w:tblStylePr w:type="band2Horz">
      <w:pPr>
        <w:wordWrap/>
        <w:spacing w:line="300" w:lineRule="auto"/>
        <w:ind w:firstLine="0" w:firstLineChars="0"/>
        <w:jc w:val="center"/>
      </w:pPr>
      <w:rPr>
        <w:rFonts w:eastAsiaTheme="minorEastAsia"/>
        <w:sz w:val="21"/>
      </w:rPr>
    </w:tblStylePr>
  </w:style>
  <w:style w:type="table" w:customStyle="1" w:styleId="27">
    <w:name w:val="模板"/>
    <w:basedOn w:val="19"/>
    <w:qFormat/>
    <w:uiPriority w:val="99"/>
    <w:pPr>
      <w:contextualSpacing/>
      <w:jc w:val="center"/>
      <w:textAlignment w:val="center"/>
    </w:pPr>
    <w:rPr>
      <w:snapToGrid w:val="0"/>
    </w:rPr>
    <w:tblPr>
      <w:jc w:val="center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  <w:vAlign w:val="center"/>
    </w:tcPr>
    <w:tblStylePr w:type="firstRow">
      <w:rPr>
        <w:rFonts w:eastAsia="黑体"/>
        <w:b/>
        <w:bCs/>
        <w:color w:val="auto"/>
        <w:sz w:val="24"/>
      </w:rPr>
      <w:tcPr>
        <w:tcBorders>
          <w:tl2br w:val="nil"/>
          <w:tr2bl w:val="nil"/>
        </w:tcBorders>
        <w:shd w:val="clear" w:color="auto" w:fill="0000C8"/>
      </w:tcPr>
    </w:tblStylePr>
    <w:tblStylePr w:type="band1Horz">
      <w:tcPr>
        <w:shd w:val="clear" w:color="auto" w:fill="FFC000"/>
      </w:tcPr>
    </w:tblStylePr>
  </w:style>
  <w:style w:type="character" w:customStyle="1" w:styleId="28">
    <w:name w:val="标题 1 Char"/>
    <w:basedOn w:val="20"/>
    <w:link w:val="2"/>
    <w:qFormat/>
    <w:uiPriority w:val="0"/>
    <w:rPr>
      <w:rFonts w:ascii="宋体" w:hAnsi="宋体" w:eastAsia="黑体" w:cs="宋体"/>
      <w:bCs/>
      <w:kern w:val="44"/>
      <w:sz w:val="32"/>
      <w:szCs w:val="44"/>
    </w:rPr>
  </w:style>
  <w:style w:type="character" w:customStyle="1" w:styleId="29">
    <w:name w:val="标题 2 Char"/>
    <w:basedOn w:val="20"/>
    <w:link w:val="3"/>
    <w:qFormat/>
    <w:uiPriority w:val="0"/>
    <w:rPr>
      <w:rFonts w:eastAsia="黑体" w:asciiTheme="majorAscii" w:hAnsiTheme="majorAscii" w:cstheme="majorBidi"/>
      <w:bCs/>
      <w:kern w:val="2"/>
      <w:sz w:val="32"/>
      <w:szCs w:val="32"/>
    </w:rPr>
  </w:style>
  <w:style w:type="character" w:customStyle="1" w:styleId="30">
    <w:name w:val="正文文本 Char"/>
    <w:basedOn w:val="20"/>
    <w:link w:val="7"/>
    <w:qFormat/>
    <w:uiPriority w:val="1"/>
    <w:rPr>
      <w:rFonts w:ascii="宋体" w:hAnsi="宋体" w:eastAsiaTheme="minorEastAsia" w:cstheme="minorBidi"/>
      <w:kern w:val="2"/>
      <w:sz w:val="21"/>
      <w:szCs w:val="24"/>
    </w:rPr>
  </w:style>
  <w:style w:type="character" w:customStyle="1" w:styleId="31">
    <w:name w:val="文档结构图 Char"/>
    <w:basedOn w:val="20"/>
    <w:link w:val="5"/>
    <w:semiHidden/>
    <w:qFormat/>
    <w:uiPriority w:val="99"/>
    <w:rPr>
      <w:rFonts w:ascii="宋体" w:hAnsi="宋体" w:cs="宋体"/>
      <w:sz w:val="18"/>
      <w:szCs w:val="18"/>
    </w:rPr>
  </w:style>
  <w:style w:type="character" w:customStyle="1" w:styleId="32">
    <w:name w:val="页眉 Char"/>
    <w:basedOn w:val="20"/>
    <w:link w:val="11"/>
    <w:qFormat/>
    <w:uiPriority w:val="99"/>
    <w:rPr>
      <w:rFonts w:ascii="宋体" w:hAnsi="宋体" w:cs="宋体" w:eastAsiaTheme="minorEastAsia"/>
      <w:sz w:val="18"/>
      <w:szCs w:val="18"/>
    </w:rPr>
  </w:style>
  <w:style w:type="character" w:customStyle="1" w:styleId="33">
    <w:name w:val="页脚 Char"/>
    <w:basedOn w:val="20"/>
    <w:link w:val="10"/>
    <w:qFormat/>
    <w:uiPriority w:val="99"/>
    <w:rPr>
      <w:rFonts w:ascii="宋体" w:hAnsi="宋体" w:cs="宋体" w:eastAsiaTheme="minorEastAsia"/>
      <w:sz w:val="18"/>
      <w:szCs w:val="18"/>
    </w:rPr>
  </w:style>
  <w:style w:type="character" w:customStyle="1" w:styleId="34">
    <w:name w:val="标题 Char"/>
    <w:basedOn w:val="20"/>
    <w:link w:val="14"/>
    <w:qFormat/>
    <w:uiPriority w:val="0"/>
    <w:rPr>
      <w:rFonts w:asciiTheme="majorHAnsi" w:hAnsiTheme="majorHAnsi" w:cstheme="majorBidi"/>
      <w:b/>
      <w:bCs/>
      <w:sz w:val="32"/>
      <w:szCs w:val="32"/>
    </w:rPr>
  </w:style>
  <w:style w:type="character" w:customStyle="1" w:styleId="35">
    <w:name w:val="批注框文本 Char"/>
    <w:basedOn w:val="20"/>
    <w:link w:val="9"/>
    <w:semiHidden/>
    <w:qFormat/>
    <w:uiPriority w:val="99"/>
    <w:rPr>
      <w:rFonts w:ascii="宋体" w:hAnsi="宋体" w:cs="宋体" w:eastAsiaTheme="minorEastAsia"/>
      <w:sz w:val="18"/>
      <w:szCs w:val="18"/>
    </w:rPr>
  </w:style>
  <w:style w:type="character" w:customStyle="1" w:styleId="36">
    <w:name w:val="批注文字 Char"/>
    <w:basedOn w:val="20"/>
    <w:link w:val="6"/>
    <w:semiHidden/>
    <w:qFormat/>
    <w:uiPriority w:val="99"/>
    <w:rPr>
      <w:rFonts w:ascii="宋体" w:hAnsi="宋体" w:cs="宋体" w:eastAsiaTheme="minorEastAsia"/>
      <w:sz w:val="28"/>
      <w:szCs w:val="24"/>
    </w:rPr>
  </w:style>
  <w:style w:type="character" w:customStyle="1" w:styleId="37">
    <w:name w:val="批注主题 Char"/>
    <w:basedOn w:val="36"/>
    <w:link w:val="15"/>
    <w:semiHidden/>
    <w:qFormat/>
    <w:uiPriority w:val="99"/>
    <w:rPr>
      <w:rFonts w:ascii="宋体" w:hAnsi="宋体" w:cs="宋体" w:eastAsiaTheme="minorEastAsia"/>
      <w:b/>
      <w:bCs/>
      <w:sz w:val="28"/>
      <w:szCs w:val="24"/>
    </w:rPr>
  </w:style>
  <w:style w:type="paragraph" w:customStyle="1" w:styleId="38">
    <w:name w:val="修订1"/>
    <w:hidden/>
    <w:semiHidden/>
    <w:qFormat/>
    <w:uiPriority w:val="99"/>
    <w:rPr>
      <w:rFonts w:ascii="宋体" w:hAnsi="宋体" w:cs="宋体" w:eastAsiaTheme="minorEastAsia"/>
      <w:sz w:val="28"/>
      <w:szCs w:val="24"/>
      <w:lang w:val="en-US" w:eastAsia="zh-CN" w:bidi="ar-SA"/>
    </w:rPr>
  </w:style>
  <w:style w:type="paragraph" w:customStyle="1" w:styleId="39">
    <w:name w:val="列表段落1"/>
    <w:basedOn w:val="1"/>
    <w:unhideWhenUsed/>
    <w:qFormat/>
    <w:uiPriority w:val="99"/>
    <w:pPr>
      <w:ind w:firstLine="420" w:firstLineChars="200"/>
    </w:pPr>
  </w:style>
  <w:style w:type="paragraph" w:customStyle="1" w:styleId="40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eastAsia="宋体"/>
    </w:rPr>
  </w:style>
  <w:style w:type="paragraph" w:customStyle="1" w:styleId="41">
    <w:name w:val="font0"/>
    <w:basedOn w:val="1"/>
    <w:qFormat/>
    <w:uiPriority w:val="0"/>
    <w:pPr>
      <w:spacing w:before="100" w:beforeAutospacing="1" w:after="100" w:afterAutospacing="1" w:line="240" w:lineRule="auto"/>
    </w:pPr>
    <w:rPr>
      <w:rFonts w:ascii="微软雅黑" w:hAnsi="微软雅黑" w:eastAsia="微软雅黑"/>
      <w:b/>
      <w:bCs/>
      <w:color w:val="FFFFFF"/>
      <w:sz w:val="20"/>
      <w:szCs w:val="20"/>
    </w:rPr>
  </w:style>
  <w:style w:type="paragraph" w:customStyle="1" w:styleId="42">
    <w:name w:val="font1"/>
    <w:basedOn w:val="1"/>
    <w:qFormat/>
    <w:uiPriority w:val="0"/>
    <w:pPr>
      <w:spacing w:before="100" w:beforeAutospacing="1" w:after="100" w:afterAutospacing="1" w:line="240" w:lineRule="auto"/>
    </w:pPr>
    <w:rPr>
      <w:rFonts w:eastAsia="宋体"/>
      <w:color w:val="000000"/>
      <w:sz w:val="22"/>
      <w:szCs w:val="22"/>
    </w:rPr>
  </w:style>
  <w:style w:type="paragraph" w:customStyle="1" w:styleId="43">
    <w:name w:val="font2"/>
    <w:basedOn w:val="1"/>
    <w:qFormat/>
    <w:uiPriority w:val="0"/>
    <w:pPr>
      <w:spacing w:before="100" w:beforeAutospacing="1" w:after="100" w:afterAutospacing="1" w:line="240" w:lineRule="auto"/>
    </w:pPr>
    <w:rPr>
      <w:rFonts w:ascii="微软雅黑" w:hAnsi="微软雅黑" w:eastAsia="微软雅黑"/>
      <w:color w:val="000000"/>
      <w:sz w:val="20"/>
      <w:szCs w:val="20"/>
    </w:rPr>
  </w:style>
  <w:style w:type="paragraph" w:customStyle="1" w:styleId="44">
    <w:name w:val="et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1F4E78"/>
      <w:spacing w:before="100" w:beforeAutospacing="1" w:after="100" w:afterAutospacing="1" w:line="240" w:lineRule="auto"/>
      <w:jc w:val="center"/>
    </w:pPr>
    <w:rPr>
      <w:rFonts w:ascii="微软雅黑" w:hAnsi="微软雅黑" w:eastAsia="微软雅黑"/>
      <w:b/>
      <w:bCs/>
      <w:color w:val="FFFFFF"/>
      <w:sz w:val="20"/>
      <w:szCs w:val="20"/>
    </w:rPr>
  </w:style>
  <w:style w:type="paragraph" w:customStyle="1" w:styleId="45">
    <w:name w:val="et3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1F4E78"/>
      <w:spacing w:before="100" w:beforeAutospacing="1" w:after="100" w:afterAutospacing="1" w:line="240" w:lineRule="auto"/>
      <w:jc w:val="center"/>
    </w:pPr>
    <w:rPr>
      <w:rFonts w:ascii="微软雅黑" w:hAnsi="微软雅黑" w:eastAsia="微软雅黑"/>
      <w:b/>
      <w:bCs/>
      <w:color w:val="FFFFFF"/>
      <w:sz w:val="20"/>
      <w:szCs w:val="20"/>
    </w:rPr>
  </w:style>
  <w:style w:type="paragraph" w:customStyle="1" w:styleId="46">
    <w:name w:val="et4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1F4E78"/>
      <w:spacing w:before="100" w:beforeAutospacing="1" w:after="100" w:afterAutospacing="1" w:line="240" w:lineRule="auto"/>
      <w:jc w:val="center"/>
    </w:pPr>
    <w:rPr>
      <w:rFonts w:ascii="微软雅黑" w:hAnsi="微软雅黑" w:eastAsia="微软雅黑"/>
      <w:b/>
      <w:bCs/>
      <w:color w:val="FFFFFF"/>
      <w:sz w:val="20"/>
      <w:szCs w:val="20"/>
    </w:rPr>
  </w:style>
  <w:style w:type="paragraph" w:customStyle="1" w:styleId="47">
    <w:name w:val="et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1F4E78"/>
      <w:spacing w:before="100" w:beforeAutospacing="1" w:after="100" w:afterAutospacing="1" w:line="240" w:lineRule="auto"/>
      <w:jc w:val="center"/>
    </w:pPr>
    <w:rPr>
      <w:rFonts w:ascii="微软雅黑" w:hAnsi="微软雅黑" w:eastAsia="微软雅黑"/>
      <w:b/>
      <w:bCs/>
      <w:color w:val="FFFFFF"/>
      <w:sz w:val="20"/>
      <w:szCs w:val="20"/>
    </w:rPr>
  </w:style>
  <w:style w:type="paragraph" w:customStyle="1" w:styleId="48">
    <w:name w:val="et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微软雅黑" w:hAnsi="微软雅黑" w:eastAsia="微软雅黑"/>
      <w:sz w:val="20"/>
      <w:szCs w:val="20"/>
    </w:rPr>
  </w:style>
  <w:style w:type="paragraph" w:customStyle="1" w:styleId="49">
    <w:name w:val="et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微软雅黑" w:hAnsi="微软雅黑" w:eastAsia="微软雅黑"/>
      <w:sz w:val="20"/>
      <w:szCs w:val="20"/>
    </w:rPr>
  </w:style>
  <w:style w:type="paragraph" w:customStyle="1" w:styleId="50">
    <w:name w:val="et9"/>
    <w:basedOn w:val="1"/>
    <w:qFormat/>
    <w:uiPriority w:val="0"/>
    <w:pPr>
      <w:pBdr>
        <w:left w:val="single" w:color="000000" w:sz="4" w:space="0"/>
        <w:right w:val="single" w:color="000000" w:sz="4" w:space="0"/>
      </w:pBdr>
      <w:shd w:val="clear" w:color="auto" w:fill="1F4E78"/>
      <w:spacing w:before="100" w:beforeAutospacing="1" w:after="100" w:afterAutospacing="1" w:line="240" w:lineRule="auto"/>
      <w:jc w:val="center"/>
    </w:pPr>
    <w:rPr>
      <w:rFonts w:ascii="微软雅黑" w:hAnsi="微软雅黑" w:eastAsia="微软雅黑"/>
      <w:b/>
      <w:bCs/>
      <w:color w:val="FFFFFF"/>
      <w:sz w:val="20"/>
      <w:szCs w:val="20"/>
    </w:rPr>
  </w:style>
  <w:style w:type="paragraph" w:customStyle="1" w:styleId="51">
    <w:name w:val="et1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微软雅黑" w:hAnsi="微软雅黑" w:eastAsia="微软雅黑"/>
      <w:sz w:val="20"/>
      <w:szCs w:val="20"/>
    </w:rPr>
  </w:style>
  <w:style w:type="paragraph" w:customStyle="1" w:styleId="52">
    <w:name w:val="et1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微软雅黑" w:hAnsi="微软雅黑" w:eastAsia="微软雅黑"/>
      <w:sz w:val="20"/>
      <w:szCs w:val="20"/>
    </w:rPr>
  </w:style>
  <w:style w:type="paragraph" w:customStyle="1" w:styleId="53">
    <w:name w:val="et7"/>
    <w:basedOn w:val="1"/>
    <w:qFormat/>
    <w:uiPriority w:val="0"/>
    <w:pPr>
      <w:pBdr>
        <w:right w:val="single" w:color="000000" w:sz="4" w:space="0"/>
      </w:pBdr>
      <w:shd w:val="clear" w:color="auto" w:fill="1F4E78"/>
      <w:spacing w:before="100" w:beforeAutospacing="1" w:after="100" w:afterAutospacing="1" w:line="240" w:lineRule="auto"/>
      <w:jc w:val="center"/>
    </w:pPr>
    <w:rPr>
      <w:rFonts w:ascii="微软雅黑" w:hAnsi="微软雅黑" w:eastAsia="微软雅黑"/>
      <w:b/>
      <w:bCs/>
      <w:color w:val="FFFFFF"/>
      <w:sz w:val="20"/>
      <w:szCs w:val="20"/>
    </w:rPr>
  </w:style>
  <w:style w:type="paragraph" w:customStyle="1" w:styleId="54">
    <w:name w:val="font3"/>
    <w:basedOn w:val="1"/>
    <w:qFormat/>
    <w:uiPriority w:val="0"/>
    <w:pPr>
      <w:spacing w:before="100" w:beforeAutospacing="1" w:after="100" w:afterAutospacing="1" w:line="240" w:lineRule="auto"/>
    </w:pPr>
    <w:rPr>
      <w:rFonts w:ascii="微软雅黑" w:hAnsi="微软雅黑" w:eastAsia="微软雅黑"/>
      <w:b/>
      <w:bCs/>
      <w:color w:val="000000"/>
      <w:sz w:val="20"/>
      <w:szCs w:val="20"/>
    </w:rPr>
  </w:style>
  <w:style w:type="paragraph" w:customStyle="1" w:styleId="55">
    <w:name w:val="et1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微软雅黑" w:hAnsi="微软雅黑" w:eastAsia="微软雅黑"/>
      <w:sz w:val="20"/>
      <w:szCs w:val="20"/>
    </w:rPr>
  </w:style>
  <w:style w:type="paragraph" w:customStyle="1" w:styleId="56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eastAsia="宋体"/>
      <w:sz w:val="22"/>
      <w:szCs w:val="22"/>
    </w:rPr>
  </w:style>
  <w:style w:type="paragraph" w:customStyle="1" w:styleId="57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eastAsia="宋体"/>
      <w:b/>
      <w:bCs/>
      <w:sz w:val="22"/>
      <w:szCs w:val="22"/>
    </w:rPr>
  </w:style>
  <w:style w:type="paragraph" w:customStyle="1" w:styleId="58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eastAsia="宋体"/>
      <w:color w:val="000000"/>
      <w:sz w:val="20"/>
      <w:szCs w:val="20"/>
    </w:rPr>
  </w:style>
  <w:style w:type="paragraph" w:customStyle="1" w:styleId="59">
    <w:name w:val="xl64"/>
    <w:basedOn w:val="1"/>
    <w:qFormat/>
    <w:uiPriority w:val="0"/>
    <w:pPr>
      <w:spacing w:before="100" w:beforeAutospacing="1" w:after="100" w:afterAutospacing="1" w:line="240" w:lineRule="auto"/>
      <w:jc w:val="center"/>
    </w:pPr>
    <w:rPr>
      <w:rFonts w:eastAsia="宋体"/>
    </w:rPr>
  </w:style>
  <w:style w:type="paragraph" w:customStyle="1" w:styleId="6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eastAsia="宋体"/>
      <w:sz w:val="21"/>
      <w:szCs w:val="21"/>
    </w:rPr>
  </w:style>
  <w:style w:type="paragraph" w:customStyle="1" w:styleId="61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bottom"/>
    </w:pPr>
    <w:rPr>
      <w:rFonts w:ascii="Arial" w:hAnsi="Arial" w:eastAsia="宋体" w:cs="Arial"/>
    </w:rPr>
  </w:style>
  <w:style w:type="paragraph" w:customStyle="1" w:styleId="62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宋体" w:cs="Arial"/>
      <w:sz w:val="20"/>
      <w:szCs w:val="20"/>
    </w:rPr>
  </w:style>
  <w:style w:type="paragraph" w:customStyle="1" w:styleId="63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hAnsi="Arial" w:eastAsia="宋体" w:cs="Arial"/>
      <w:b/>
      <w:bCs/>
    </w:rPr>
  </w:style>
  <w:style w:type="paragraph" w:customStyle="1" w:styleId="64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eastAsia="宋体"/>
    </w:rPr>
  </w:style>
  <w:style w:type="paragraph" w:customStyle="1" w:styleId="65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eastAsia="宋体"/>
    </w:rPr>
  </w:style>
  <w:style w:type="paragraph" w:customStyle="1" w:styleId="66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hAnsi="Arial" w:eastAsia="宋体" w:cs="Arial"/>
    </w:rPr>
  </w:style>
  <w:style w:type="paragraph" w:customStyle="1" w:styleId="67">
    <w:name w:val="font4"/>
    <w:basedOn w:val="1"/>
    <w:qFormat/>
    <w:uiPriority w:val="0"/>
    <w:pPr>
      <w:spacing w:before="100" w:beforeAutospacing="1" w:after="100" w:afterAutospacing="1" w:line="240" w:lineRule="auto"/>
    </w:pPr>
    <w:rPr>
      <w:rFonts w:ascii="Arial" w:hAnsi="Arial" w:eastAsia="宋体" w:cs="Arial"/>
      <w:color w:val="000000"/>
      <w:sz w:val="22"/>
      <w:szCs w:val="22"/>
    </w:rPr>
  </w:style>
  <w:style w:type="paragraph" w:customStyle="1" w:styleId="68">
    <w:name w:val="font8"/>
    <w:basedOn w:val="1"/>
    <w:qFormat/>
    <w:uiPriority w:val="0"/>
    <w:pPr>
      <w:spacing w:before="100" w:beforeAutospacing="1" w:after="100" w:afterAutospacing="1" w:line="240" w:lineRule="auto"/>
    </w:pPr>
    <w:rPr>
      <w:rFonts w:eastAsia="宋体"/>
      <w:b/>
      <w:bCs/>
      <w:color w:val="000000"/>
      <w:sz w:val="22"/>
      <w:szCs w:val="22"/>
    </w:rPr>
  </w:style>
  <w:style w:type="paragraph" w:customStyle="1" w:styleId="69">
    <w:name w:val="font9"/>
    <w:basedOn w:val="1"/>
    <w:qFormat/>
    <w:uiPriority w:val="0"/>
    <w:pPr>
      <w:spacing w:before="100" w:beforeAutospacing="1" w:after="100" w:afterAutospacing="1" w:line="240" w:lineRule="auto"/>
    </w:pPr>
    <w:rPr>
      <w:rFonts w:eastAsia="宋体"/>
      <w:color w:val="000000"/>
      <w:sz w:val="20"/>
      <w:szCs w:val="20"/>
    </w:rPr>
  </w:style>
  <w:style w:type="character" w:customStyle="1" w:styleId="70">
    <w:name w:val="font31"/>
    <w:basedOn w:val="20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71">
    <w:name w:val="font81"/>
    <w:basedOn w:val="20"/>
    <w:qFormat/>
    <w:uiPriority w:val="0"/>
    <w:rPr>
      <w:rFonts w:hint="eastAsia" w:ascii="宋体" w:hAnsi="宋体" w:eastAsia="宋体"/>
      <w:b/>
      <w:bCs/>
      <w:color w:val="000000"/>
      <w:sz w:val="22"/>
      <w:szCs w:val="22"/>
      <w:u w:val="none"/>
    </w:rPr>
  </w:style>
  <w:style w:type="character" w:customStyle="1" w:styleId="72">
    <w:name w:val="font91"/>
    <w:basedOn w:val="20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73">
    <w:name w:val="font101"/>
    <w:basedOn w:val="20"/>
    <w:qFormat/>
    <w:uiPriority w:val="0"/>
    <w:rPr>
      <w:rFonts w:hint="eastAsia" w:ascii="宋体" w:hAnsi="宋体" w:eastAsia="宋体"/>
      <w:b/>
      <w:bCs/>
      <w:color w:val="000000"/>
      <w:sz w:val="22"/>
      <w:szCs w:val="22"/>
      <w:u w:val="none"/>
    </w:rPr>
  </w:style>
  <w:style w:type="character" w:customStyle="1" w:styleId="74">
    <w:name w:val="font111"/>
    <w:basedOn w:val="20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75">
    <w:name w:val="font51"/>
    <w:basedOn w:val="20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76">
    <w:name w:val="font61"/>
    <w:basedOn w:val="20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77">
    <w:name w:val="font21"/>
    <w:basedOn w:val="20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78">
    <w:name w:val="font41"/>
    <w:basedOn w:val="20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paragraph" w:customStyle="1" w:styleId="79">
    <w:name w:val="xl7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eastAsia="宋体"/>
      <w:sz w:val="22"/>
      <w:szCs w:val="22"/>
    </w:rPr>
  </w:style>
  <w:style w:type="paragraph" w:customStyle="1" w:styleId="80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eastAsia="宋体"/>
    </w:rPr>
  </w:style>
  <w:style w:type="paragraph" w:customStyle="1" w:styleId="81">
    <w:name w:val="修订2"/>
    <w:hidden/>
    <w:semiHidden/>
    <w:qFormat/>
    <w:uiPriority w:val="99"/>
    <w:rPr>
      <w:rFonts w:ascii="宋体" w:hAnsi="宋体" w:cs="宋体" w:eastAsiaTheme="minorEastAsia"/>
      <w:sz w:val="24"/>
      <w:szCs w:val="24"/>
      <w:lang w:val="en-US" w:eastAsia="zh-CN" w:bidi="ar-SA"/>
    </w:rPr>
  </w:style>
  <w:style w:type="paragraph" w:customStyle="1" w:styleId="82">
    <w:name w:val="修订3"/>
    <w:hidden/>
    <w:semiHidden/>
    <w:qFormat/>
    <w:uiPriority w:val="99"/>
    <w:rPr>
      <w:rFonts w:ascii="宋体" w:hAnsi="宋体" w:cs="宋体" w:eastAsiaTheme="minorEastAsia"/>
      <w:sz w:val="24"/>
      <w:szCs w:val="24"/>
      <w:lang w:val="en-US" w:eastAsia="zh-CN" w:bidi="ar-SA"/>
    </w:rPr>
  </w:style>
  <w:style w:type="paragraph" w:customStyle="1" w:styleId="83">
    <w:name w:val="修订4"/>
    <w:hidden/>
    <w:semiHidden/>
    <w:qFormat/>
    <w:uiPriority w:val="99"/>
    <w:rPr>
      <w:rFonts w:ascii="宋体" w:hAnsi="宋体" w:cs="宋体" w:eastAsiaTheme="minorEastAsia"/>
      <w:sz w:val="24"/>
      <w:szCs w:val="24"/>
      <w:lang w:val="en-US" w:eastAsia="zh-CN" w:bidi="ar-SA"/>
    </w:rPr>
  </w:style>
  <w:style w:type="paragraph" w:customStyle="1" w:styleId="84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宋体"/>
      <w:sz w:val="20"/>
      <w:szCs w:val="20"/>
    </w:rPr>
  </w:style>
  <w:style w:type="paragraph" w:customStyle="1" w:styleId="85">
    <w:name w:val="修订5"/>
    <w:hidden/>
    <w:semiHidden/>
    <w:qFormat/>
    <w:uiPriority w:val="99"/>
    <w:rPr>
      <w:rFonts w:ascii="宋体" w:hAnsi="宋体" w:cs="宋体" w:eastAsiaTheme="minorEastAsia"/>
      <w:sz w:val="24"/>
      <w:szCs w:val="24"/>
      <w:lang w:val="en-US" w:eastAsia="zh-CN" w:bidi="ar-SA"/>
    </w:rPr>
  </w:style>
  <w:style w:type="paragraph" w:customStyle="1" w:styleId="86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87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88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15847</Words>
  <Characters>38906</Characters>
  <Lines>299</Lines>
  <Paragraphs>84</Paragraphs>
  <TotalTime>28</TotalTime>
  <ScaleCrop>false</ScaleCrop>
  <LinksUpToDate>false</LinksUpToDate>
  <CharactersWithSpaces>47068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2022-07-11T11:09:00Z</dcterms:created>
  <dc:creator>ganzhihui</dc:creator>
  <cp:lastModifiedBy>sxrs</cp:lastModifiedBy>
  <cp:lastPrinted>2021-08-24T16:16:00Z</cp:lastPrinted>
  <dcterms:modified xsi:type="dcterms:W3CDTF">2023-10-27T11:11:48Z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E1DA0447005044A88F7DC71679221143_13</vt:lpwstr>
  </property>
</Properties>
</file>